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0F862"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18186A1B" w:rsidR="00C366A9" w:rsidRPr="00C366A9" w:rsidRDefault="00E90E12" w:rsidP="00C366A9">
      <w:r>
        <w:rPr>
          <w:noProof/>
          <w:lang w:eastAsia="en-GB"/>
        </w:rPr>
        <w:drawing>
          <wp:anchor distT="0" distB="0" distL="114300" distR="114300" simplePos="0" relativeHeight="251656704" behindDoc="1" locked="0" layoutInCell="1" allowOverlap="1" wp14:anchorId="60B06B47" wp14:editId="12D5E4A5">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F9FFC" w14:textId="7BAB5BA8" w:rsidR="00C366A9" w:rsidRPr="00C366A9" w:rsidRDefault="006324A2" w:rsidP="00C366A9">
      <w:r>
        <w:rPr>
          <w:rFonts w:ascii="Arial" w:hAnsi="Arial" w:cs="Arial"/>
          <w:noProof/>
          <w:color w:val="2962FF"/>
          <w:sz w:val="20"/>
          <w:szCs w:val="20"/>
          <w:lang w:eastAsia="en-GB"/>
        </w:rPr>
        <w:drawing>
          <wp:anchor distT="0" distB="0" distL="114300" distR="114300" simplePos="0" relativeHeight="251659776" behindDoc="0" locked="0" layoutInCell="1" allowOverlap="1" wp14:anchorId="7A3F218D" wp14:editId="77E831AA">
            <wp:simplePos x="0" y="0"/>
            <wp:positionH relativeFrom="margin">
              <wp:align>left</wp:align>
            </wp:positionH>
            <wp:positionV relativeFrom="paragraph">
              <wp:posOffset>8890</wp:posOffset>
            </wp:positionV>
            <wp:extent cx="1581150" cy="1581150"/>
            <wp:effectExtent l="0" t="0" r="0" b="0"/>
            <wp:wrapNone/>
            <wp:docPr id="5" name="Picture 5" descr="Northfield St Nicholas Primary Academy | Reach2 Academy Trus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field St Nicholas Primary Academy | Reach2 Academy Trus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0845589" w:rsidR="00C366A9" w:rsidRDefault="00C366A9" w:rsidP="00F811B8"/>
    <w:p w14:paraId="52E2A0E1" w14:textId="0639388B" w:rsidR="004E1B72" w:rsidRPr="0030189D" w:rsidRDefault="0030189D" w:rsidP="00F811B8">
      <w:pPr>
        <w:rPr>
          <w:color w:val="FF0000"/>
        </w:rPr>
      </w:pPr>
      <w:r>
        <w:rPr>
          <w:noProof/>
          <w:color w:val="FF0000"/>
        </w:rPr>
        <w:t>ADD SCHOOL LOGO</w:t>
      </w:r>
    </w:p>
    <w:p w14:paraId="5CA83A66" w14:textId="77777777"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79003CF8" w:rsidR="00F811B8" w:rsidRPr="008321EF" w:rsidRDefault="00050612" w:rsidP="000447BC">
            <w:pPr>
              <w:spacing w:after="0" w:line="240" w:lineRule="auto"/>
              <w:rPr>
                <w:color w:val="002060"/>
                <w:sz w:val="40"/>
                <w:szCs w:val="40"/>
              </w:rPr>
            </w:pPr>
            <w:r>
              <w:rPr>
                <w:color w:val="002060"/>
                <w:sz w:val="40"/>
                <w:szCs w:val="40"/>
              </w:rPr>
              <w:t>Caretaker</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73ED15E" w:rsidR="00F811B8" w:rsidRPr="0010324B" w:rsidRDefault="006324A2" w:rsidP="00F811B8">
            <w:pPr>
              <w:spacing w:after="0" w:line="240" w:lineRule="auto"/>
              <w:rPr>
                <w:color w:val="002060"/>
                <w:sz w:val="40"/>
                <w:szCs w:val="40"/>
              </w:rPr>
            </w:pPr>
            <w:r>
              <w:rPr>
                <w:color w:val="002060"/>
                <w:sz w:val="40"/>
                <w:szCs w:val="40"/>
              </w:rPr>
              <w:t>Northfield St Nicholas Primary Academy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29248338" w14:textId="0A4B47AE" w:rsidR="00F811B8" w:rsidRPr="0010324B" w:rsidRDefault="006324A2" w:rsidP="00F811B8">
            <w:pPr>
              <w:spacing w:after="0" w:line="240" w:lineRule="auto"/>
              <w:rPr>
                <w:color w:val="002060"/>
                <w:sz w:val="40"/>
              </w:rPr>
            </w:pPr>
            <w:r>
              <w:rPr>
                <w:color w:val="002060"/>
                <w:sz w:val="40"/>
              </w:rPr>
              <w:t>[enter your name here]</w:t>
            </w: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4ED54B1B" w:rsidR="00F811B8" w:rsidRPr="0010324B" w:rsidRDefault="006324A2" w:rsidP="00F811B8">
            <w:pPr>
              <w:spacing w:after="0" w:line="240" w:lineRule="auto"/>
              <w:rPr>
                <w:color w:val="002060"/>
                <w:sz w:val="40"/>
              </w:rPr>
            </w:pPr>
            <w:r>
              <w:rPr>
                <w:color w:val="002060"/>
                <w:sz w:val="40"/>
              </w:rPr>
              <w:t>[enter date completed]</w:t>
            </w: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D81B83A" w:rsidR="002B57AE" w:rsidRDefault="002B57AE" w:rsidP="00C366A9"/>
    <w:p w14:paraId="14855C65" w14:textId="5B364191" w:rsidR="0030189D" w:rsidRDefault="0030189D" w:rsidP="00C366A9"/>
    <w:p w14:paraId="4B7E3E54" w14:textId="4529F083" w:rsidR="0030189D" w:rsidRDefault="0030189D" w:rsidP="00C366A9"/>
    <w:p w14:paraId="74FC9CD1" w14:textId="77777777" w:rsidR="0030189D" w:rsidRDefault="0030189D" w:rsidP="00C366A9"/>
    <w:p w14:paraId="2693D251" w14:textId="77777777" w:rsidR="006F00D7" w:rsidRDefault="006F00D7" w:rsidP="00C366A9"/>
    <w:p w14:paraId="0FF8440C" w14:textId="77777777" w:rsidR="000E7072" w:rsidRDefault="000E7072" w:rsidP="00C366A9"/>
    <w:p w14:paraId="425732F0" w14:textId="74BB5E44"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4"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5"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6"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w:t>
            </w:r>
            <w:r w:rsidR="4A6AC0A0" w:rsidRPr="00DB45EF">
              <w:rPr>
                <w:rFonts w:ascii="Calibri"/>
                <w:sz w:val="24"/>
              </w:rPr>
              <w:lastRenderedPageBreak/>
              <w:t>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7"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8675"/>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251797">
        <w:tc>
          <w:tcPr>
            <w:tcW w:w="1673"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75" w:type="dxa"/>
            <w:shd w:val="clear" w:color="auto" w:fill="auto"/>
          </w:tcPr>
          <w:p w14:paraId="08626634" w14:textId="42924147" w:rsidR="007B3022" w:rsidRPr="0010324B" w:rsidRDefault="00251797" w:rsidP="0010324B">
            <w:pPr>
              <w:tabs>
                <w:tab w:val="left" w:pos="5078"/>
              </w:tabs>
              <w:spacing w:after="0" w:line="240" w:lineRule="auto"/>
            </w:pPr>
            <w:r>
              <w:t xml:space="preserve">FAO: </w:t>
            </w:r>
            <w:r w:rsidR="00B243F6">
              <w:t>Iain Owens, Headteacher</w:t>
            </w:r>
          </w:p>
        </w:tc>
      </w:tr>
      <w:tr w:rsidR="007B3022" w:rsidRPr="0010324B" w14:paraId="6F195EDF" w14:textId="77777777" w:rsidTr="00251797">
        <w:tc>
          <w:tcPr>
            <w:tcW w:w="1673"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75" w:type="dxa"/>
            <w:shd w:val="clear" w:color="auto" w:fill="auto"/>
          </w:tcPr>
          <w:p w14:paraId="05ECF901" w14:textId="5811EA85" w:rsidR="007B3022" w:rsidRPr="00D94538" w:rsidRDefault="00050612" w:rsidP="0010324B">
            <w:pPr>
              <w:tabs>
                <w:tab w:val="left" w:pos="5078"/>
              </w:tabs>
              <w:spacing w:after="0" w:line="240" w:lineRule="auto"/>
            </w:pPr>
            <w:hyperlink r:id="rId18" w:history="1">
              <w:r w:rsidR="00B243F6" w:rsidRPr="00F64888">
                <w:rPr>
                  <w:rStyle w:val="Hyperlink"/>
                </w:rPr>
                <w:t>office@</w:t>
              </w:r>
            </w:hyperlink>
            <w:r w:rsidR="00B243F6">
              <w:rPr>
                <w:rStyle w:val="Hyperlink"/>
              </w:rPr>
              <w:t>nsnacademy.com</w:t>
            </w:r>
          </w:p>
        </w:tc>
      </w:tr>
      <w:tr w:rsidR="007B3022" w:rsidRPr="0010324B" w14:paraId="1843C932" w14:textId="77777777" w:rsidTr="00251797">
        <w:tc>
          <w:tcPr>
            <w:tcW w:w="1673"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75" w:type="dxa"/>
            <w:shd w:val="clear" w:color="auto" w:fill="auto"/>
          </w:tcPr>
          <w:p w14:paraId="742DB348" w14:textId="79CA4571" w:rsidR="007B3022" w:rsidRPr="0010324B" w:rsidRDefault="00050612" w:rsidP="0010324B">
            <w:pPr>
              <w:tabs>
                <w:tab w:val="left" w:pos="5078"/>
              </w:tabs>
              <w:spacing w:after="0" w:line="240" w:lineRule="auto"/>
            </w:pPr>
            <w:r>
              <w:t>Monday 1</w:t>
            </w:r>
            <w:r w:rsidRPr="00050612">
              <w:rPr>
                <w:vertAlign w:val="superscript"/>
              </w:rPr>
              <w:t>st</w:t>
            </w:r>
            <w:r>
              <w:t xml:space="preserve"> November</w:t>
            </w:r>
            <w:r w:rsidR="00251797">
              <w:t xml:space="preserve"> 2021, at 09:00am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5CB0C" w14:textId="77777777" w:rsidR="00893934" w:rsidRDefault="00893934" w:rsidP="00162358">
      <w:pPr>
        <w:spacing w:after="0" w:line="240" w:lineRule="auto"/>
      </w:pPr>
      <w:r>
        <w:separator/>
      </w:r>
    </w:p>
  </w:endnote>
  <w:endnote w:type="continuationSeparator" w:id="0">
    <w:p w14:paraId="2C537D3E" w14:textId="77777777" w:rsidR="00893934" w:rsidRDefault="00893934" w:rsidP="00162358">
      <w:pPr>
        <w:spacing w:after="0" w:line="240" w:lineRule="auto"/>
      </w:pPr>
      <w:r>
        <w:continuationSeparator/>
      </w:r>
    </w:p>
  </w:endnote>
  <w:endnote w:type="continuationNotice" w:id="1">
    <w:p w14:paraId="6DB32D35" w14:textId="77777777" w:rsidR="00893934" w:rsidRDefault="00893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00211E14">
      <w:rPr>
        <w:noProof/>
        <w:sz w:val="16"/>
        <w:szCs w:val="16"/>
      </w:rPr>
      <w:t>1</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00211E14">
      <w:rPr>
        <w:noProof/>
        <w:sz w:val="16"/>
        <w:szCs w:val="16"/>
      </w:rPr>
      <w:t>7</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5B330" w14:textId="77777777" w:rsidR="00893934" w:rsidRDefault="00893934" w:rsidP="00162358">
      <w:pPr>
        <w:spacing w:after="0" w:line="240" w:lineRule="auto"/>
      </w:pPr>
      <w:r>
        <w:separator/>
      </w:r>
    </w:p>
  </w:footnote>
  <w:footnote w:type="continuationSeparator" w:id="0">
    <w:p w14:paraId="638EFA3C" w14:textId="77777777" w:rsidR="00893934" w:rsidRDefault="00893934" w:rsidP="00162358">
      <w:pPr>
        <w:spacing w:after="0" w:line="240" w:lineRule="auto"/>
      </w:pPr>
      <w:r>
        <w:continuationSeparator/>
      </w:r>
    </w:p>
  </w:footnote>
  <w:footnote w:type="continuationNotice" w:id="1">
    <w:p w14:paraId="711D3503" w14:textId="77777777" w:rsidR="00893934" w:rsidRDefault="008939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8C8"/>
    <w:rsid w:val="00021398"/>
    <w:rsid w:val="000245C3"/>
    <w:rsid w:val="000301C7"/>
    <w:rsid w:val="000447BC"/>
    <w:rsid w:val="00050612"/>
    <w:rsid w:val="0005195D"/>
    <w:rsid w:val="000561FC"/>
    <w:rsid w:val="00057164"/>
    <w:rsid w:val="000619E2"/>
    <w:rsid w:val="00062E3E"/>
    <w:rsid w:val="00091AA0"/>
    <w:rsid w:val="00095E56"/>
    <w:rsid w:val="000B099E"/>
    <w:rsid w:val="000E7072"/>
    <w:rsid w:val="0010324B"/>
    <w:rsid w:val="00103504"/>
    <w:rsid w:val="00103A97"/>
    <w:rsid w:val="00110647"/>
    <w:rsid w:val="00114054"/>
    <w:rsid w:val="001148F8"/>
    <w:rsid w:val="00150E17"/>
    <w:rsid w:val="00162358"/>
    <w:rsid w:val="00167383"/>
    <w:rsid w:val="00170988"/>
    <w:rsid w:val="00183BB6"/>
    <w:rsid w:val="00183BC8"/>
    <w:rsid w:val="001D4C66"/>
    <w:rsid w:val="00211E14"/>
    <w:rsid w:val="00215F5A"/>
    <w:rsid w:val="00240590"/>
    <w:rsid w:val="00251797"/>
    <w:rsid w:val="00262933"/>
    <w:rsid w:val="00272662"/>
    <w:rsid w:val="002B261D"/>
    <w:rsid w:val="002B57AE"/>
    <w:rsid w:val="002E53AE"/>
    <w:rsid w:val="002F3FF3"/>
    <w:rsid w:val="002F42FF"/>
    <w:rsid w:val="002F6414"/>
    <w:rsid w:val="0030189D"/>
    <w:rsid w:val="0030477E"/>
    <w:rsid w:val="00311AFD"/>
    <w:rsid w:val="0034252A"/>
    <w:rsid w:val="0036030E"/>
    <w:rsid w:val="003A27E0"/>
    <w:rsid w:val="003A36BD"/>
    <w:rsid w:val="003B48C8"/>
    <w:rsid w:val="003B7019"/>
    <w:rsid w:val="00423FF3"/>
    <w:rsid w:val="00445277"/>
    <w:rsid w:val="0044592F"/>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F72EC"/>
    <w:rsid w:val="0050316D"/>
    <w:rsid w:val="00512F40"/>
    <w:rsid w:val="005531AD"/>
    <w:rsid w:val="00566156"/>
    <w:rsid w:val="005A55DF"/>
    <w:rsid w:val="005C390E"/>
    <w:rsid w:val="005D7C2B"/>
    <w:rsid w:val="005E0346"/>
    <w:rsid w:val="005E2434"/>
    <w:rsid w:val="00604650"/>
    <w:rsid w:val="006324A2"/>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9269B"/>
    <w:rsid w:val="007B3022"/>
    <w:rsid w:val="007D115E"/>
    <w:rsid w:val="008066FF"/>
    <w:rsid w:val="00806C62"/>
    <w:rsid w:val="008321EF"/>
    <w:rsid w:val="008348CD"/>
    <w:rsid w:val="00881805"/>
    <w:rsid w:val="0088439F"/>
    <w:rsid w:val="00893934"/>
    <w:rsid w:val="008955A4"/>
    <w:rsid w:val="008A4BAE"/>
    <w:rsid w:val="008F45FB"/>
    <w:rsid w:val="008F5665"/>
    <w:rsid w:val="008F71ED"/>
    <w:rsid w:val="00925989"/>
    <w:rsid w:val="00961ECE"/>
    <w:rsid w:val="00980594"/>
    <w:rsid w:val="00990E49"/>
    <w:rsid w:val="0099609F"/>
    <w:rsid w:val="009A3C77"/>
    <w:rsid w:val="009B483F"/>
    <w:rsid w:val="009B5D0A"/>
    <w:rsid w:val="009C2CD7"/>
    <w:rsid w:val="009D40BD"/>
    <w:rsid w:val="009E75A2"/>
    <w:rsid w:val="00A377EB"/>
    <w:rsid w:val="00A616E3"/>
    <w:rsid w:val="00A6367C"/>
    <w:rsid w:val="00A7696C"/>
    <w:rsid w:val="00AA577E"/>
    <w:rsid w:val="00AC02D4"/>
    <w:rsid w:val="00AD0E0E"/>
    <w:rsid w:val="00AD3AD9"/>
    <w:rsid w:val="00AE5D72"/>
    <w:rsid w:val="00AF1544"/>
    <w:rsid w:val="00AF1F61"/>
    <w:rsid w:val="00B15752"/>
    <w:rsid w:val="00B17744"/>
    <w:rsid w:val="00B243F6"/>
    <w:rsid w:val="00B3149F"/>
    <w:rsid w:val="00B46271"/>
    <w:rsid w:val="00B73493"/>
    <w:rsid w:val="00B81448"/>
    <w:rsid w:val="00BA10AB"/>
    <w:rsid w:val="00BA1D15"/>
    <w:rsid w:val="00BA605E"/>
    <w:rsid w:val="00BB1D20"/>
    <w:rsid w:val="00BC72D8"/>
    <w:rsid w:val="00BE4B60"/>
    <w:rsid w:val="00C366A9"/>
    <w:rsid w:val="00C370BF"/>
    <w:rsid w:val="00C55B52"/>
    <w:rsid w:val="00CA02D7"/>
    <w:rsid w:val="00CA0DDE"/>
    <w:rsid w:val="00CD5EA6"/>
    <w:rsid w:val="00CE1618"/>
    <w:rsid w:val="00D134C6"/>
    <w:rsid w:val="00D14718"/>
    <w:rsid w:val="00D70318"/>
    <w:rsid w:val="00D857B0"/>
    <w:rsid w:val="00D905E3"/>
    <w:rsid w:val="00D94538"/>
    <w:rsid w:val="00DA7207"/>
    <w:rsid w:val="00DA7268"/>
    <w:rsid w:val="00DB04CF"/>
    <w:rsid w:val="00DB45EF"/>
    <w:rsid w:val="00DD32A1"/>
    <w:rsid w:val="00DF1A29"/>
    <w:rsid w:val="00DF3B78"/>
    <w:rsid w:val="00E01510"/>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docId w15:val="{B89244D3-FAC1-4C4B-B312-29DDA339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customStyle="1" w:styleId="TableGridLight1">
    <w:name w:val="Table Grid Light1"/>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
    <w:name w:val="Plain Table 31"/>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251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off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gle.com/url?sa=i&amp;url=https://reach2.org/academies/listing/northfield-st-nicholas-primary-academy/&amp;psig=AOvVaw0jFyqOTOhD9TvDbuej3Swr&amp;ust=1616578079822000&amp;source=images&amp;cd=vfe&amp;ved=0CAIQjRxqFwoTCOjSy-SMxu8CFQAAAAAdAAAAABAD" TargetMode="External"/><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hyperlink" Target="https://www.gov.uk/government/publications/disqualification-under-the-childcare-act-2006/disqualification-under-the-childcare-act-2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acro.org.uk/criminal-record-support-service/support-for-individuals/disclosing-criminal-record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tell-employer-or-college-about-criminal-reco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3" ma:contentTypeDescription="Create a new document." ma:contentTypeScope="" ma:versionID="c4b5c2fb0e2aa64ec22bc94876babfa9">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2f354345a21f67a669cd7db49ad96b97"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BCA40-892D-4181-B985-7A88E66F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fa9-5a10-4156-a02c-af68aff72839"/>
    <ds:schemaRef ds:uri="8a329dc7-b8ae-426b-9207-9e8932e5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66B0C66-48A2-4C82-AAD5-D3589921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Rosie Southgate</cp:lastModifiedBy>
  <cp:revision>6</cp:revision>
  <dcterms:created xsi:type="dcterms:W3CDTF">2021-03-23T09:46:00Z</dcterms:created>
  <dcterms:modified xsi:type="dcterms:W3CDTF">2021-10-07T11:17:00Z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0x01010080B8C7279AE626429067D2B762F838D2</vt:lpwstr>
  </property>
  <property fmtid="{D5CDD505-2E9C-101B-9397-08002B2CF9AE}" pid="3" name="Order">
    <vt:r8>2626000</vt:r8>
  </property>
</Properties>
</file>