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845FF" w14:textId="77777777" w:rsidR="00ED2FED" w:rsidRDefault="00ED2FED" w:rsidP="00882B11">
      <w:pPr>
        <w:jc w:val="center"/>
      </w:pPr>
    </w:p>
    <w:p w14:paraId="34221530" w14:textId="77777777" w:rsidR="00D239E2" w:rsidRPr="00B25476" w:rsidRDefault="00F073F6" w:rsidP="00B25476">
      <w:pPr>
        <w:jc w:val="center"/>
      </w:pPr>
      <w:r>
        <w:rPr>
          <w:noProof/>
          <w:lang w:eastAsia="en-GB"/>
        </w:rPr>
        <mc:AlternateContent>
          <mc:Choice Requires="wps">
            <w:drawing>
              <wp:anchor distT="45720" distB="45720" distL="114300" distR="114300" simplePos="0" relativeHeight="251659264" behindDoc="0" locked="0" layoutInCell="1" allowOverlap="1" wp14:anchorId="5AEAA3EE" wp14:editId="769FCF01">
                <wp:simplePos x="0" y="0"/>
                <wp:positionH relativeFrom="column">
                  <wp:posOffset>-298450</wp:posOffset>
                </wp:positionH>
                <wp:positionV relativeFrom="paragraph">
                  <wp:posOffset>2482850</wp:posOffset>
                </wp:positionV>
                <wp:extent cx="6311900" cy="4298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4298950"/>
                        </a:xfrm>
                        <a:prstGeom prst="rect">
                          <a:avLst/>
                        </a:prstGeom>
                        <a:solidFill>
                          <a:srgbClr val="FFFFFF"/>
                        </a:solidFill>
                        <a:ln w="9525">
                          <a:noFill/>
                          <a:miter lim="800000"/>
                          <a:headEnd/>
                          <a:tailEnd/>
                        </a:ln>
                      </wps:spPr>
                      <wps:txbx>
                        <w:txbxContent>
                          <w:p w14:paraId="7A915F20" w14:textId="77777777" w:rsidR="008F6229" w:rsidRPr="00ED2FED" w:rsidRDefault="008F6229" w:rsidP="00B25476">
                            <w:pPr>
                              <w:jc w:val="center"/>
                              <w:rPr>
                                <w:rFonts w:ascii="Arial Rounded MT Bold" w:hAnsi="Arial Rounded MT Bold"/>
                                <w:color w:val="009999"/>
                                <w:sz w:val="72"/>
                                <w:szCs w:val="72"/>
                              </w:rPr>
                            </w:pPr>
                            <w:r>
                              <w:rPr>
                                <w:rFonts w:ascii="Arial Rounded MT Bold" w:hAnsi="Arial Rounded MT Bold"/>
                                <w:color w:val="009999"/>
                                <w:sz w:val="72"/>
                                <w:szCs w:val="72"/>
                              </w:rPr>
                              <w:t>Civitas</w:t>
                            </w:r>
                            <w:r w:rsidRPr="00ED2FED">
                              <w:rPr>
                                <w:rFonts w:ascii="Arial Rounded MT Bold" w:hAnsi="Arial Rounded MT Bold"/>
                                <w:color w:val="009999"/>
                                <w:sz w:val="72"/>
                                <w:szCs w:val="72"/>
                              </w:rPr>
                              <w:t xml:space="preserve"> Academy</w:t>
                            </w:r>
                          </w:p>
                          <w:p w14:paraId="35FB55B9" w14:textId="77777777" w:rsidR="008F6229" w:rsidRPr="00ED2FED" w:rsidRDefault="008F6229" w:rsidP="00ED2FED">
                            <w:pPr>
                              <w:jc w:val="center"/>
                              <w:rPr>
                                <w:rFonts w:ascii="Arial Rounded MT Bold" w:hAnsi="Arial Rounded MT Bold"/>
                                <w:color w:val="009999"/>
                                <w:sz w:val="52"/>
                                <w:szCs w:val="52"/>
                              </w:rPr>
                            </w:pPr>
                          </w:p>
                          <w:p w14:paraId="061460DE" w14:textId="77777777" w:rsidR="008F6229" w:rsidRDefault="008F6229" w:rsidP="00ED2FED">
                            <w:pPr>
                              <w:jc w:val="center"/>
                              <w:rPr>
                                <w:rFonts w:ascii="Arial Rounded MT Bold" w:hAnsi="Arial Rounded MT Bold"/>
                                <w:color w:val="00B050"/>
                                <w:sz w:val="52"/>
                                <w:szCs w:val="52"/>
                              </w:rPr>
                            </w:pPr>
                            <w:r w:rsidRPr="00ED2FED">
                              <w:rPr>
                                <w:rFonts w:ascii="Arial Rounded MT Bold" w:hAnsi="Arial Rounded MT Bold"/>
                                <w:color w:val="00B050"/>
                                <w:sz w:val="52"/>
                                <w:szCs w:val="52"/>
                              </w:rPr>
                              <w:t>Recruitment Information Pack</w:t>
                            </w:r>
                          </w:p>
                          <w:p w14:paraId="56D4E323" w14:textId="77777777" w:rsidR="008F6229" w:rsidRDefault="00F073F6" w:rsidP="00060980">
                            <w:pPr>
                              <w:jc w:val="center"/>
                              <w:rPr>
                                <w:rFonts w:ascii="Arial Rounded MT Bold" w:hAnsi="Arial Rounded MT Bold"/>
                                <w:color w:val="0070C0"/>
                                <w:sz w:val="52"/>
                                <w:szCs w:val="52"/>
                              </w:rPr>
                            </w:pPr>
                            <w:r>
                              <w:rPr>
                                <w:rFonts w:ascii="Arial Rounded MT Bold" w:hAnsi="Arial Rounded MT Bold"/>
                                <w:color w:val="0070C0"/>
                                <w:sz w:val="52"/>
                                <w:szCs w:val="52"/>
                              </w:rPr>
                              <w:t xml:space="preserve"> Higher Level Teaching Assistant</w:t>
                            </w:r>
                          </w:p>
                          <w:p w14:paraId="401AA249" w14:textId="77777777" w:rsidR="008F6229" w:rsidRDefault="008F6229" w:rsidP="00ED2FED">
                            <w:pPr>
                              <w:jc w:val="center"/>
                              <w:rPr>
                                <w:rFonts w:ascii="Arial Rounded MT Bold" w:hAnsi="Arial Rounded MT Bold"/>
                                <w:color w:val="00B050"/>
                                <w:sz w:val="52"/>
                                <w:szCs w:val="52"/>
                              </w:rPr>
                            </w:pPr>
                          </w:p>
                          <w:p w14:paraId="58D0ABED" w14:textId="0AA63571" w:rsidR="008F6229" w:rsidRPr="00ED2FED" w:rsidRDefault="008F6229" w:rsidP="00ED2FED">
                            <w:pPr>
                              <w:jc w:val="center"/>
                              <w:rPr>
                                <w:rFonts w:ascii="Arial Rounded MT Bold" w:hAnsi="Arial Rounded MT Bold"/>
                                <w:color w:val="00B0F0"/>
                                <w:sz w:val="52"/>
                                <w:szCs w:val="52"/>
                              </w:rPr>
                            </w:pPr>
                            <w:r>
                              <w:rPr>
                                <w:rFonts w:ascii="Arial Rounded MT Bold" w:hAnsi="Arial Rounded MT Bold"/>
                                <w:color w:val="00B0F0"/>
                                <w:sz w:val="52"/>
                                <w:szCs w:val="52"/>
                              </w:rPr>
                              <w:t>Recruitment:</w:t>
                            </w:r>
                            <w:r w:rsidRPr="00ED2FED">
                              <w:rPr>
                                <w:rFonts w:ascii="Arial Rounded MT Bold" w:hAnsi="Arial Rounded MT Bold"/>
                                <w:color w:val="00B0F0"/>
                                <w:sz w:val="52"/>
                                <w:szCs w:val="52"/>
                              </w:rPr>
                              <w:t xml:space="preserve"> September 202</w:t>
                            </w:r>
                            <w:r w:rsidR="008F5083">
                              <w:rPr>
                                <w:rFonts w:ascii="Arial Rounded MT Bold" w:hAnsi="Arial Rounded MT Bold"/>
                                <w:color w:val="00B0F0"/>
                                <w:sz w:val="52"/>
                                <w:szCs w:val="5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AEAA3EE" id="_x0000_t202" coordsize="21600,21600" o:spt="202" path="m,l,21600r21600,l21600,xe">
                <v:stroke joinstyle="miter"/>
                <v:path gradientshapeok="t" o:connecttype="rect"/>
              </v:shapetype>
              <v:shape id="Text Box 2" o:spid="_x0000_s1026" type="#_x0000_t202" style="position:absolute;left:0;text-align:left;margin-left:-23.5pt;margin-top:195.5pt;width:497pt;height:3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" stroked="f">
                <v:textbox>
                  <w:txbxContent>
                    <w:p w14:paraId="7A915F20" w14:textId="77777777" w:rsidR="008F6229" w:rsidRPr="00ED2FED" w:rsidRDefault="008F6229" w:rsidP="00B25476">
                      <w:pPr>
                        <w:jc w:val="center"/>
                        <w:rPr>
                          <w:rFonts w:ascii="Arial Rounded MT Bold" w:hAnsi="Arial Rounded MT Bold"/>
                          <w:color w:val="009999"/>
                          <w:sz w:val="72"/>
                          <w:szCs w:val="72"/>
                        </w:rPr>
                      </w:pPr>
                      <w:r>
                        <w:rPr>
                          <w:rFonts w:ascii="Arial Rounded MT Bold" w:hAnsi="Arial Rounded MT Bold"/>
                          <w:color w:val="009999"/>
                          <w:sz w:val="72"/>
                          <w:szCs w:val="72"/>
                        </w:rPr>
                        <w:t>Civitas</w:t>
                      </w:r>
                      <w:r w:rsidRPr="00ED2FED">
                        <w:rPr>
                          <w:rFonts w:ascii="Arial Rounded MT Bold" w:hAnsi="Arial Rounded MT Bold"/>
                          <w:color w:val="009999"/>
                          <w:sz w:val="72"/>
                          <w:szCs w:val="72"/>
                        </w:rPr>
                        <w:t xml:space="preserve"> Academy</w:t>
                      </w:r>
                    </w:p>
                    <w:p w14:paraId="35FB55B9" w14:textId="77777777" w:rsidR="008F6229" w:rsidRPr="00ED2FED" w:rsidRDefault="008F6229" w:rsidP="00ED2FED">
                      <w:pPr>
                        <w:jc w:val="center"/>
                        <w:rPr>
                          <w:rFonts w:ascii="Arial Rounded MT Bold" w:hAnsi="Arial Rounded MT Bold"/>
                          <w:color w:val="009999"/>
                          <w:sz w:val="52"/>
                          <w:szCs w:val="52"/>
                        </w:rPr>
                      </w:pPr>
                    </w:p>
                    <w:p w14:paraId="061460DE" w14:textId="77777777" w:rsidR="008F6229" w:rsidRDefault="008F6229" w:rsidP="00ED2FED">
                      <w:pPr>
                        <w:jc w:val="center"/>
                        <w:rPr>
                          <w:rFonts w:ascii="Arial Rounded MT Bold" w:hAnsi="Arial Rounded MT Bold"/>
                          <w:color w:val="00B050"/>
                          <w:sz w:val="52"/>
                          <w:szCs w:val="52"/>
                        </w:rPr>
                      </w:pPr>
                      <w:r w:rsidRPr="00ED2FED">
                        <w:rPr>
                          <w:rFonts w:ascii="Arial Rounded MT Bold" w:hAnsi="Arial Rounded MT Bold"/>
                          <w:color w:val="00B050"/>
                          <w:sz w:val="52"/>
                          <w:szCs w:val="52"/>
                        </w:rPr>
                        <w:t>Recruitment Information Pack</w:t>
                      </w:r>
                    </w:p>
                    <w:p w14:paraId="56D4E323" w14:textId="77777777" w:rsidR="008F6229" w:rsidRDefault="00F073F6" w:rsidP="00060980">
                      <w:pPr>
                        <w:jc w:val="center"/>
                        <w:rPr>
                          <w:rFonts w:ascii="Arial Rounded MT Bold" w:hAnsi="Arial Rounded MT Bold"/>
                          <w:color w:val="0070C0"/>
                          <w:sz w:val="52"/>
                          <w:szCs w:val="52"/>
                        </w:rPr>
                      </w:pPr>
                      <w:r>
                        <w:rPr>
                          <w:rFonts w:ascii="Arial Rounded MT Bold" w:hAnsi="Arial Rounded MT Bold"/>
                          <w:color w:val="0070C0"/>
                          <w:sz w:val="52"/>
                          <w:szCs w:val="52"/>
                        </w:rPr>
                        <w:t xml:space="preserve"> Higher Level Teaching Assistant</w:t>
                      </w:r>
                    </w:p>
                    <w:p w14:paraId="401AA249" w14:textId="77777777" w:rsidR="008F6229" w:rsidRDefault="008F6229" w:rsidP="00ED2FED">
                      <w:pPr>
                        <w:jc w:val="center"/>
                        <w:rPr>
                          <w:rFonts w:ascii="Arial Rounded MT Bold" w:hAnsi="Arial Rounded MT Bold"/>
                          <w:color w:val="00B050"/>
                          <w:sz w:val="52"/>
                          <w:szCs w:val="52"/>
                        </w:rPr>
                      </w:pPr>
                    </w:p>
                    <w:p w14:paraId="58D0ABED" w14:textId="0AA63571" w:rsidR="008F6229" w:rsidRPr="00ED2FED" w:rsidRDefault="008F6229" w:rsidP="00ED2FED">
                      <w:pPr>
                        <w:jc w:val="center"/>
                        <w:rPr>
                          <w:rFonts w:ascii="Arial Rounded MT Bold" w:hAnsi="Arial Rounded MT Bold"/>
                          <w:color w:val="00B0F0"/>
                          <w:sz w:val="52"/>
                          <w:szCs w:val="52"/>
                        </w:rPr>
                      </w:pPr>
                      <w:r>
                        <w:rPr>
                          <w:rFonts w:ascii="Arial Rounded MT Bold" w:hAnsi="Arial Rounded MT Bold"/>
                          <w:color w:val="00B0F0"/>
                          <w:sz w:val="52"/>
                          <w:szCs w:val="52"/>
                        </w:rPr>
                        <w:t>Recruitment:</w:t>
                      </w:r>
                      <w:r w:rsidRPr="00ED2FED">
                        <w:rPr>
                          <w:rFonts w:ascii="Arial Rounded MT Bold" w:hAnsi="Arial Rounded MT Bold"/>
                          <w:color w:val="00B0F0"/>
                          <w:sz w:val="52"/>
                          <w:szCs w:val="52"/>
                        </w:rPr>
                        <w:t xml:space="preserve"> September 202</w:t>
                      </w:r>
                      <w:r w:rsidR="008F5083">
                        <w:rPr>
                          <w:rFonts w:ascii="Arial Rounded MT Bold" w:hAnsi="Arial Rounded MT Bold"/>
                          <w:color w:val="00B0F0"/>
                          <w:sz w:val="52"/>
                          <w:szCs w:val="52"/>
                        </w:rPr>
                        <w:t>2</w:t>
                      </w:r>
                    </w:p>
                  </w:txbxContent>
                </v:textbox>
                <w10:wrap type="square"/>
              </v:shape>
            </w:pict>
          </mc:Fallback>
        </mc:AlternateContent>
      </w:r>
      <w:r w:rsidR="00ED2FED">
        <w:rPr>
          <w:i/>
          <w:noProof/>
          <w:lang w:eastAsia="en-GB"/>
        </w:rPr>
        <w:drawing>
          <wp:inline distT="0" distB="0" distL="0" distR="0" wp14:anchorId="6BD548A1" wp14:editId="70503EA6">
            <wp:extent cx="2481863" cy="1454150"/>
            <wp:effectExtent l="0" t="0" r="0" b="0"/>
            <wp:docPr id="3" name="Picture 3" descr="REAch2-Final-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2-Final-Logo[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1863" cy="1454150"/>
                    </a:xfrm>
                    <a:prstGeom prst="rect">
                      <a:avLst/>
                    </a:prstGeom>
                    <a:noFill/>
                    <a:ln>
                      <a:noFill/>
                    </a:ln>
                  </pic:spPr>
                </pic:pic>
              </a:graphicData>
            </a:graphic>
          </wp:inline>
        </w:drawing>
      </w:r>
    </w:p>
    <w:p w14:paraId="1A93AC34" w14:textId="77777777" w:rsidR="007171FB" w:rsidRDefault="007171FB" w:rsidP="00882B11">
      <w:pPr>
        <w:jc w:val="center"/>
      </w:pPr>
    </w:p>
    <w:p w14:paraId="2E421198" w14:textId="77777777" w:rsidR="007171FB" w:rsidRDefault="007171FB" w:rsidP="00882B11">
      <w:pPr>
        <w:jc w:val="center"/>
      </w:pPr>
    </w:p>
    <w:p w14:paraId="37A9D1BB" w14:textId="77777777" w:rsidR="007171FB" w:rsidRDefault="007171FB" w:rsidP="00882B11">
      <w:pPr>
        <w:jc w:val="center"/>
      </w:pPr>
    </w:p>
    <w:p w14:paraId="08DFC0CA" w14:textId="77777777" w:rsidR="00D17B76" w:rsidRDefault="00D17B76" w:rsidP="00D17B76">
      <w:pPr>
        <w:rPr>
          <w:rFonts w:ascii="Arial Rounded MT Bold" w:hAnsi="Arial Rounded MT Bold"/>
          <w:color w:val="009999"/>
          <w:sz w:val="32"/>
          <w:szCs w:val="32"/>
        </w:rPr>
      </w:pPr>
    </w:p>
    <w:p w14:paraId="0AF3AE4C" w14:textId="77777777" w:rsidR="00B25476" w:rsidRDefault="00B25476" w:rsidP="00D17B76">
      <w:pPr>
        <w:rPr>
          <w:rFonts w:ascii="Arial Rounded MT Bold" w:hAnsi="Arial Rounded MT Bold"/>
          <w:color w:val="009999"/>
          <w:sz w:val="32"/>
          <w:szCs w:val="32"/>
        </w:rPr>
      </w:pPr>
    </w:p>
    <w:p w14:paraId="417253D4" w14:textId="77777777" w:rsidR="00B25476" w:rsidRDefault="00B25476" w:rsidP="00D17B76">
      <w:pPr>
        <w:rPr>
          <w:rFonts w:ascii="Arial Rounded MT Bold" w:hAnsi="Arial Rounded MT Bold"/>
          <w:color w:val="009999"/>
          <w:sz w:val="32"/>
          <w:szCs w:val="32"/>
        </w:rPr>
      </w:pPr>
    </w:p>
    <w:p w14:paraId="5A06CB06" w14:textId="77777777" w:rsidR="00B25476" w:rsidRDefault="00B25476" w:rsidP="00D17B76">
      <w:pPr>
        <w:rPr>
          <w:rFonts w:ascii="Arial Rounded MT Bold" w:hAnsi="Arial Rounded MT Bold"/>
          <w:color w:val="009999"/>
          <w:sz w:val="32"/>
          <w:szCs w:val="32"/>
        </w:rPr>
      </w:pPr>
    </w:p>
    <w:p w14:paraId="51A78B4E" w14:textId="77777777" w:rsidR="00D17B76" w:rsidRDefault="00D17B76" w:rsidP="00D17B76">
      <w:pPr>
        <w:rPr>
          <w:rFonts w:ascii="Arial Rounded MT Bold" w:hAnsi="Arial Rounded MT Bold"/>
          <w:color w:val="009999"/>
          <w:sz w:val="32"/>
          <w:szCs w:val="32"/>
        </w:rPr>
      </w:pPr>
    </w:p>
    <w:p w14:paraId="23981F48" w14:textId="77777777" w:rsidR="00ED2FED" w:rsidRDefault="00B436BB" w:rsidP="00D17B76">
      <w:pPr>
        <w:rPr>
          <w:rFonts w:ascii="Arial Rounded MT Bold" w:hAnsi="Arial Rounded MT Bold"/>
          <w:color w:val="009999"/>
          <w:sz w:val="32"/>
          <w:szCs w:val="32"/>
        </w:rPr>
      </w:pPr>
      <w:r w:rsidRPr="00B436BB">
        <w:rPr>
          <w:rFonts w:ascii="Arial Rounded MT Bold" w:hAnsi="Arial Rounded MT Bold"/>
          <w:color w:val="009999"/>
          <w:sz w:val="32"/>
          <w:szCs w:val="32"/>
        </w:rPr>
        <w:lastRenderedPageBreak/>
        <w:t xml:space="preserve">Introduction and Safer Recruitment </w:t>
      </w:r>
    </w:p>
    <w:p w14:paraId="1DF4CEDF" w14:textId="77777777" w:rsidR="00D17B76" w:rsidRDefault="00D17B76" w:rsidP="00D17B76">
      <w:pPr>
        <w:rPr>
          <w:rFonts w:ascii="Arial Rounded MT Bold" w:hAnsi="Arial Rounded MT Bold"/>
          <w:color w:val="009999"/>
          <w:sz w:val="32"/>
          <w:szCs w:val="32"/>
        </w:rPr>
      </w:pPr>
    </w:p>
    <w:p w14:paraId="53B0FFF3" w14:textId="75DFC612" w:rsidR="00D17B76" w:rsidRPr="00634001" w:rsidRDefault="00B25476" w:rsidP="5BAC5983">
      <w:pPr>
        <w:rPr>
          <w:sz w:val="24"/>
          <w:szCs w:val="24"/>
        </w:rPr>
      </w:pPr>
      <w:r w:rsidRPr="5BAC5983">
        <w:rPr>
          <w:sz w:val="24"/>
          <w:szCs w:val="24"/>
        </w:rPr>
        <w:t xml:space="preserve">Civitas Academy </w:t>
      </w:r>
      <w:r w:rsidR="00D17B76" w:rsidRPr="5BAC5983">
        <w:rPr>
          <w:sz w:val="24"/>
          <w:szCs w:val="24"/>
        </w:rPr>
        <w:t xml:space="preserve">is a </w:t>
      </w:r>
      <w:proofErr w:type="gramStart"/>
      <w:r w:rsidR="00D17B76" w:rsidRPr="5BAC5983">
        <w:rPr>
          <w:sz w:val="24"/>
          <w:szCs w:val="24"/>
        </w:rPr>
        <w:t>brand new</w:t>
      </w:r>
      <w:proofErr w:type="gramEnd"/>
      <w:r w:rsidR="00D17B76" w:rsidRPr="5BAC5983">
        <w:rPr>
          <w:sz w:val="24"/>
          <w:szCs w:val="24"/>
        </w:rPr>
        <w:t xml:space="preserve"> sc</w:t>
      </w:r>
      <w:r w:rsidRPr="5BAC5983">
        <w:rPr>
          <w:sz w:val="24"/>
          <w:szCs w:val="24"/>
        </w:rPr>
        <w:t xml:space="preserve">hool, situated in the centre of Reading. </w:t>
      </w:r>
      <w:proofErr w:type="gramStart"/>
      <w:r w:rsidRPr="5BAC5983">
        <w:rPr>
          <w:sz w:val="24"/>
          <w:szCs w:val="24"/>
        </w:rPr>
        <w:t>In  September</w:t>
      </w:r>
      <w:proofErr w:type="gramEnd"/>
      <w:r w:rsidRPr="5BAC5983">
        <w:rPr>
          <w:sz w:val="24"/>
          <w:szCs w:val="24"/>
        </w:rPr>
        <w:t xml:space="preserve"> 202</w:t>
      </w:r>
      <w:r w:rsidR="729D6F3A" w:rsidRPr="5BAC5983">
        <w:rPr>
          <w:sz w:val="24"/>
          <w:szCs w:val="24"/>
        </w:rPr>
        <w:t>1</w:t>
      </w:r>
      <w:r w:rsidRPr="5BAC5983">
        <w:rPr>
          <w:sz w:val="24"/>
          <w:szCs w:val="24"/>
        </w:rPr>
        <w:t>, it will have classes up to Y</w:t>
      </w:r>
      <w:r w:rsidR="7C577CA5" w:rsidRPr="5BAC5983">
        <w:rPr>
          <w:sz w:val="24"/>
          <w:szCs w:val="24"/>
        </w:rPr>
        <w:t>6 for the first time.</w:t>
      </w:r>
    </w:p>
    <w:p w14:paraId="4857FD4C" w14:textId="77777777" w:rsidR="00D17B76" w:rsidRPr="00634001" w:rsidRDefault="00B25476" w:rsidP="00634001">
      <w:pPr>
        <w:rPr>
          <w:rFonts w:cstheme="minorHAnsi"/>
          <w:sz w:val="24"/>
          <w:szCs w:val="24"/>
        </w:rPr>
      </w:pPr>
      <w:r>
        <w:rPr>
          <w:rFonts w:cstheme="minorHAnsi"/>
          <w:sz w:val="24"/>
          <w:szCs w:val="24"/>
        </w:rPr>
        <w:t xml:space="preserve">Civitas </w:t>
      </w:r>
      <w:r w:rsidR="00D17B76" w:rsidRPr="00634001">
        <w:rPr>
          <w:rFonts w:cstheme="minorHAnsi"/>
          <w:sz w:val="24"/>
          <w:szCs w:val="24"/>
        </w:rPr>
        <w:t>Academy is part of REAch2’s Cluster 9 (Reading</w:t>
      </w:r>
      <w:r>
        <w:rPr>
          <w:rFonts w:cstheme="minorHAnsi"/>
          <w:sz w:val="24"/>
          <w:szCs w:val="24"/>
        </w:rPr>
        <w:t xml:space="preserve">), joining Green Park Village Primary </w:t>
      </w:r>
      <w:r w:rsidR="00D17B76" w:rsidRPr="00634001">
        <w:rPr>
          <w:rFonts w:cstheme="minorHAnsi"/>
          <w:sz w:val="24"/>
          <w:szCs w:val="24"/>
        </w:rPr>
        <w:t xml:space="preserve">Academy (another new academy), The Palmer Academy and </w:t>
      </w:r>
      <w:proofErr w:type="spellStart"/>
      <w:r w:rsidR="00D17B76" w:rsidRPr="00634001">
        <w:rPr>
          <w:rFonts w:cstheme="minorHAnsi"/>
          <w:sz w:val="24"/>
          <w:szCs w:val="24"/>
        </w:rPr>
        <w:t>Ranikhet</w:t>
      </w:r>
      <w:proofErr w:type="spellEnd"/>
      <w:r w:rsidR="00D17B76" w:rsidRPr="00634001">
        <w:rPr>
          <w:rFonts w:cstheme="minorHAnsi"/>
          <w:sz w:val="24"/>
          <w:szCs w:val="24"/>
        </w:rPr>
        <w:t xml:space="preserve"> Academy. </w:t>
      </w:r>
    </w:p>
    <w:p w14:paraId="729D1549" w14:textId="77B1224A" w:rsidR="00D17B76" w:rsidRPr="00634001" w:rsidRDefault="00D17B76" w:rsidP="5BAC5983">
      <w:pPr>
        <w:rPr>
          <w:b/>
          <w:bCs/>
          <w:sz w:val="24"/>
          <w:szCs w:val="24"/>
        </w:rPr>
      </w:pPr>
      <w:r w:rsidRPr="44CEF77D">
        <w:rPr>
          <w:b/>
          <w:bCs/>
          <w:sz w:val="24"/>
          <w:szCs w:val="24"/>
        </w:rPr>
        <w:t>We are looking</w:t>
      </w:r>
      <w:r w:rsidR="00F073F6" w:rsidRPr="44CEF77D">
        <w:rPr>
          <w:b/>
          <w:bCs/>
          <w:sz w:val="24"/>
          <w:szCs w:val="24"/>
        </w:rPr>
        <w:t xml:space="preserve"> to appoint a HLTA</w:t>
      </w:r>
      <w:r w:rsidR="6BC8C2B9" w:rsidRPr="44CEF77D">
        <w:rPr>
          <w:b/>
          <w:bCs/>
          <w:sz w:val="24"/>
          <w:szCs w:val="24"/>
        </w:rPr>
        <w:t xml:space="preserve"> – Classroom Practitioner </w:t>
      </w:r>
      <w:r w:rsidR="00F073F6" w:rsidRPr="44CEF77D">
        <w:rPr>
          <w:b/>
          <w:bCs/>
          <w:sz w:val="24"/>
          <w:szCs w:val="24"/>
        </w:rPr>
        <w:t>from</w:t>
      </w:r>
      <w:r w:rsidR="00B25476" w:rsidRPr="44CEF77D">
        <w:rPr>
          <w:b/>
          <w:bCs/>
          <w:sz w:val="24"/>
          <w:szCs w:val="24"/>
        </w:rPr>
        <w:t xml:space="preserve"> September 202</w:t>
      </w:r>
      <w:r w:rsidR="008F5083">
        <w:rPr>
          <w:b/>
          <w:bCs/>
          <w:sz w:val="24"/>
          <w:szCs w:val="24"/>
        </w:rPr>
        <w:t>2</w:t>
      </w:r>
      <w:r w:rsidR="00F073F6" w:rsidRPr="44CEF77D">
        <w:rPr>
          <w:b/>
          <w:bCs/>
          <w:sz w:val="24"/>
          <w:szCs w:val="24"/>
        </w:rPr>
        <w:t>.</w:t>
      </w:r>
    </w:p>
    <w:p w14:paraId="0F469911" w14:textId="77777777" w:rsidR="00B25476" w:rsidRDefault="00B25476" w:rsidP="00634001">
      <w:pPr>
        <w:rPr>
          <w:rFonts w:cstheme="minorHAnsi"/>
          <w:sz w:val="24"/>
          <w:szCs w:val="24"/>
        </w:rPr>
      </w:pPr>
      <w:r>
        <w:rPr>
          <w:rFonts w:cstheme="minorHAnsi"/>
          <w:sz w:val="24"/>
          <w:szCs w:val="24"/>
        </w:rPr>
        <w:t>W</w:t>
      </w:r>
      <w:r w:rsidR="00D17B76" w:rsidRPr="00634001">
        <w:rPr>
          <w:rFonts w:cstheme="minorHAnsi"/>
          <w:sz w:val="24"/>
          <w:szCs w:val="24"/>
        </w:rPr>
        <w:t>e are looking to recruit a team of committed and motivated individuals, with values and attitudes, which al</w:t>
      </w:r>
      <w:r>
        <w:rPr>
          <w:rFonts w:cstheme="minorHAnsi"/>
          <w:sz w:val="24"/>
          <w:szCs w:val="24"/>
        </w:rPr>
        <w:t>ign with the REAch2 Touchstones.</w:t>
      </w:r>
    </w:p>
    <w:p w14:paraId="226AEB48" w14:textId="77777777" w:rsidR="00D17B76" w:rsidRPr="00634001" w:rsidRDefault="00D17B76" w:rsidP="00634001">
      <w:pPr>
        <w:rPr>
          <w:rFonts w:cstheme="minorHAnsi"/>
          <w:sz w:val="24"/>
          <w:szCs w:val="24"/>
        </w:rPr>
      </w:pPr>
    </w:p>
    <w:p w14:paraId="7AD0F548" w14:textId="77777777" w:rsidR="00D17B76" w:rsidRPr="00B25476" w:rsidRDefault="00B25476" w:rsidP="00B25476">
      <w:pPr>
        <w:rPr>
          <w:rFonts w:cstheme="minorHAnsi"/>
          <w:b/>
          <w:sz w:val="24"/>
          <w:szCs w:val="24"/>
        </w:rPr>
      </w:pPr>
      <w:r>
        <w:rPr>
          <w:rFonts w:cstheme="minorHAnsi"/>
          <w:b/>
          <w:szCs w:val="24"/>
        </w:rPr>
        <w:t xml:space="preserve">Civitas </w:t>
      </w:r>
      <w:r w:rsidR="00D17B76" w:rsidRPr="00634001">
        <w:rPr>
          <w:rFonts w:cstheme="minorHAnsi"/>
          <w:b/>
          <w:szCs w:val="24"/>
        </w:rPr>
        <w:t xml:space="preserve">Academy is committed to safeguarding and promoting the welfare of children and young people and expects all staff and volunteers to share this commitment. This post is classed as having a high degree of contact with children or vulnerable adults and is exempt from the Rehabilitation of Offenders Act 1974.  </w:t>
      </w:r>
    </w:p>
    <w:p w14:paraId="3D5EB9FA" w14:textId="77777777" w:rsidR="00D17B76" w:rsidRPr="00634001" w:rsidRDefault="00D17B76" w:rsidP="00B25476">
      <w:pPr>
        <w:pStyle w:val="BodyText"/>
        <w:rPr>
          <w:rFonts w:asciiTheme="minorHAnsi" w:hAnsiTheme="minorHAnsi" w:cstheme="minorHAnsi"/>
          <w:b/>
          <w:szCs w:val="24"/>
        </w:rPr>
      </w:pPr>
    </w:p>
    <w:p w14:paraId="7611782B" w14:textId="77777777" w:rsidR="00D17B76" w:rsidRPr="00634001" w:rsidRDefault="00D17B76" w:rsidP="00634001">
      <w:pPr>
        <w:pStyle w:val="BodyText"/>
        <w:rPr>
          <w:rFonts w:asciiTheme="minorHAnsi" w:hAnsiTheme="minorHAnsi" w:cstheme="minorHAnsi"/>
          <w:b/>
          <w:szCs w:val="24"/>
        </w:rPr>
      </w:pPr>
      <w:r w:rsidRPr="00634001">
        <w:rPr>
          <w:rFonts w:asciiTheme="minorHAnsi" w:hAnsiTheme="minorHAnsi" w:cstheme="minorHAnsi"/>
          <w:b/>
          <w:szCs w:val="24"/>
        </w:rPr>
        <w:t>An Enhanced DBS disclosure will be sought through the Criminal Records Bureau as part of the Academy’s pre-employment checks.</w:t>
      </w:r>
    </w:p>
    <w:p w14:paraId="173C0D59" w14:textId="77777777" w:rsidR="00D17B76" w:rsidRPr="00634001" w:rsidRDefault="00D17B76" w:rsidP="00634001">
      <w:pPr>
        <w:pStyle w:val="BodyText"/>
        <w:rPr>
          <w:rFonts w:asciiTheme="minorHAnsi" w:hAnsiTheme="minorHAnsi" w:cstheme="minorHAnsi"/>
          <w:szCs w:val="24"/>
        </w:rPr>
      </w:pPr>
    </w:p>
    <w:p w14:paraId="75D8CF65" w14:textId="77777777" w:rsidR="00D17B76" w:rsidRPr="00634001" w:rsidRDefault="00D17B76" w:rsidP="00634001">
      <w:pPr>
        <w:rPr>
          <w:rFonts w:eastAsia="Times New Roman" w:cstheme="minorHAnsi"/>
          <w:b/>
          <w:sz w:val="24"/>
          <w:szCs w:val="24"/>
          <w:lang w:eastAsia="en-GB"/>
        </w:rPr>
      </w:pPr>
      <w:r w:rsidRPr="00634001">
        <w:rPr>
          <w:rFonts w:eastAsia="Times New Roman" w:cstheme="minorHAnsi"/>
          <w:b/>
          <w:color w:val="333333"/>
          <w:sz w:val="24"/>
          <w:szCs w:val="24"/>
          <w:lang w:val="en-US" w:eastAsia="en-GB"/>
        </w:rPr>
        <w:t>Satisfactory written references will be sought post shortlisting and ahead of a selection process.</w:t>
      </w:r>
    </w:p>
    <w:p w14:paraId="19993B26" w14:textId="77777777" w:rsidR="00D17B76" w:rsidRDefault="00D17B76" w:rsidP="00D17B76">
      <w:pPr>
        <w:rPr>
          <w:rFonts w:ascii="Arial Rounded MT Bold" w:hAnsi="Arial Rounded MT Bold"/>
          <w:color w:val="009999"/>
          <w:sz w:val="32"/>
          <w:szCs w:val="32"/>
        </w:rPr>
      </w:pPr>
    </w:p>
    <w:p w14:paraId="267ED22F" w14:textId="77777777" w:rsidR="00D17B76" w:rsidRDefault="00D17B76" w:rsidP="00D17B76">
      <w:pPr>
        <w:rPr>
          <w:rFonts w:ascii="Arial Rounded MT Bold" w:hAnsi="Arial Rounded MT Bold"/>
          <w:color w:val="009999"/>
          <w:sz w:val="32"/>
          <w:szCs w:val="32"/>
        </w:rPr>
      </w:pPr>
    </w:p>
    <w:p w14:paraId="6A522372" w14:textId="77777777" w:rsidR="00D17B76" w:rsidRDefault="00D17B76" w:rsidP="00D17B76"/>
    <w:p w14:paraId="6C26CC77" w14:textId="77777777" w:rsidR="007309B5" w:rsidRDefault="007309B5" w:rsidP="007309B5">
      <w:pPr>
        <w:widowControl w:val="0"/>
        <w:jc w:val="center"/>
        <w:rPr>
          <w:b/>
          <w:bCs/>
          <w:color w:val="009999"/>
          <w:sz w:val="72"/>
          <w:szCs w:val="72"/>
        </w:rPr>
      </w:pPr>
    </w:p>
    <w:p w14:paraId="277EDB55" w14:textId="77777777" w:rsidR="007309B5" w:rsidRPr="00A15D25" w:rsidRDefault="007309B5" w:rsidP="007309B5">
      <w:pPr>
        <w:spacing w:after="0" w:line="240" w:lineRule="auto"/>
        <w:rPr>
          <w:rFonts w:ascii="Calibri" w:eastAsia="Times New Roman" w:hAnsi="Calibri" w:cs="Calibri"/>
          <w:sz w:val="24"/>
          <w:szCs w:val="24"/>
          <w:lang w:eastAsia="en-GB"/>
        </w:rPr>
      </w:pPr>
    </w:p>
    <w:p w14:paraId="48B10726" w14:textId="77777777" w:rsidR="00ED2FED" w:rsidRPr="007C68ED" w:rsidRDefault="00ED2FED" w:rsidP="007C68ED">
      <w:pPr>
        <w:pStyle w:val="NormalWeb"/>
        <w:spacing w:before="0" w:beforeAutospacing="0" w:after="0" w:afterAutospacing="0" w:line="300" w:lineRule="atLeast"/>
        <w:textAlignment w:val="baseline"/>
        <w:rPr>
          <w:rFonts w:asciiTheme="minorHAnsi" w:eastAsia="Calibri" w:hAnsiTheme="minorHAnsi" w:cstheme="minorHAnsi"/>
          <w:lang w:eastAsia="en-US"/>
        </w:rPr>
      </w:pPr>
    </w:p>
    <w:p w14:paraId="4A6C0A48" w14:textId="77777777" w:rsidR="00B25476" w:rsidRDefault="00B25476" w:rsidP="00D354FC">
      <w:pPr>
        <w:rPr>
          <w:rFonts w:ascii="Arial Rounded MT Bold" w:hAnsi="Arial Rounded MT Bold"/>
          <w:color w:val="009999"/>
          <w:sz w:val="32"/>
          <w:szCs w:val="32"/>
        </w:rPr>
      </w:pPr>
    </w:p>
    <w:p w14:paraId="2DD33EF4" w14:textId="77777777" w:rsidR="00B25476" w:rsidRDefault="00B25476" w:rsidP="00D354FC">
      <w:pPr>
        <w:rPr>
          <w:rFonts w:ascii="Arial Rounded MT Bold" w:hAnsi="Arial Rounded MT Bold"/>
          <w:color w:val="009999"/>
          <w:sz w:val="32"/>
          <w:szCs w:val="32"/>
        </w:rPr>
      </w:pPr>
    </w:p>
    <w:p w14:paraId="1C22E578" w14:textId="77777777" w:rsidR="00B25476" w:rsidRDefault="00B25476" w:rsidP="00D354FC">
      <w:pPr>
        <w:rPr>
          <w:rFonts w:ascii="Arial Rounded MT Bold" w:hAnsi="Arial Rounded MT Bold"/>
          <w:color w:val="009999"/>
          <w:sz w:val="32"/>
          <w:szCs w:val="32"/>
        </w:rPr>
      </w:pPr>
    </w:p>
    <w:p w14:paraId="01C9E35F" w14:textId="77777777" w:rsidR="00B25476" w:rsidRDefault="00B25476" w:rsidP="00D354FC">
      <w:pPr>
        <w:rPr>
          <w:rFonts w:ascii="Arial Rounded MT Bold" w:hAnsi="Arial Rounded MT Bold"/>
          <w:color w:val="009999"/>
          <w:sz w:val="32"/>
          <w:szCs w:val="32"/>
        </w:rPr>
      </w:pPr>
    </w:p>
    <w:p w14:paraId="39245E85" w14:textId="77777777" w:rsidR="00B25476" w:rsidRDefault="00B25476" w:rsidP="00D354FC">
      <w:pPr>
        <w:rPr>
          <w:rFonts w:ascii="Arial Rounded MT Bold" w:hAnsi="Arial Rounded MT Bold"/>
          <w:color w:val="009999"/>
          <w:sz w:val="32"/>
          <w:szCs w:val="32"/>
        </w:rPr>
      </w:pPr>
    </w:p>
    <w:p w14:paraId="434AF833" w14:textId="77777777" w:rsidR="00D354FC" w:rsidRDefault="00D354FC" w:rsidP="00D354FC">
      <w:pPr>
        <w:rPr>
          <w:rFonts w:ascii="Arial Rounded MT Bold" w:hAnsi="Arial Rounded MT Bold"/>
          <w:color w:val="009999"/>
          <w:sz w:val="32"/>
          <w:szCs w:val="32"/>
        </w:rPr>
      </w:pPr>
      <w:r>
        <w:rPr>
          <w:rFonts w:ascii="Arial Rounded MT Bold" w:hAnsi="Arial Rounded MT Bold"/>
          <w:color w:val="009999"/>
          <w:sz w:val="32"/>
          <w:szCs w:val="32"/>
        </w:rPr>
        <w:lastRenderedPageBreak/>
        <w:t>About REAch2</w:t>
      </w:r>
    </w:p>
    <w:p w14:paraId="23AED57B" w14:textId="77777777" w:rsidR="002D7316" w:rsidRDefault="002D7316" w:rsidP="002D7316">
      <w:pPr>
        <w:rPr>
          <w:rFonts w:ascii="Arial Rounded MT Bold" w:hAnsi="Arial Rounded MT Bold"/>
          <w:color w:val="009999"/>
          <w:sz w:val="32"/>
          <w:szCs w:val="32"/>
        </w:rPr>
      </w:pPr>
      <w:r w:rsidRPr="000A4EF7">
        <w:rPr>
          <w:rFonts w:ascii="Calibri" w:eastAsia="Times New Roman" w:hAnsi="Calibri" w:cs="Calibri"/>
          <w:b/>
          <w:bCs/>
          <w:noProof/>
          <w:color w:val="0070C0"/>
          <w:sz w:val="44"/>
          <w:szCs w:val="44"/>
          <w:lang w:eastAsia="en-GB"/>
        </w:rPr>
        <mc:AlternateContent>
          <mc:Choice Requires="wps">
            <w:drawing>
              <wp:anchor distT="45720" distB="45720" distL="114300" distR="114300" simplePos="0" relativeHeight="251661312" behindDoc="0" locked="0" layoutInCell="1" allowOverlap="1" wp14:anchorId="350C4E34" wp14:editId="342100A6">
                <wp:simplePos x="0" y="0"/>
                <wp:positionH relativeFrom="margin">
                  <wp:posOffset>-95250</wp:posOffset>
                </wp:positionH>
                <wp:positionV relativeFrom="paragraph">
                  <wp:posOffset>290830</wp:posOffset>
                </wp:positionV>
                <wp:extent cx="438150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noFill/>
                        <a:ln w="9525">
                          <a:noFill/>
                          <a:miter lim="800000"/>
                          <a:headEnd/>
                          <a:tailEnd/>
                        </a:ln>
                      </wps:spPr>
                      <wps:txbx>
                        <w:txbxContent>
                          <w:p w14:paraId="36A79E0F" w14:textId="77777777" w:rsidR="002D7316" w:rsidRDefault="002D7316" w:rsidP="002D7316">
                            <w:pPr>
                              <w:spacing w:before="100" w:beforeAutospacing="1" w:after="100" w:afterAutospacing="1" w:line="240" w:lineRule="auto"/>
                              <w:rPr>
                                <w:rFonts w:ascii="Calibri" w:eastAsia="Times New Roman" w:hAnsi="Calibri" w:cs="Calibri"/>
                                <w:b/>
                                <w:bCs/>
                                <w:color w:val="0070C0"/>
                                <w:sz w:val="44"/>
                                <w:szCs w:val="44"/>
                                <w:lang w:eastAsia="en-GB"/>
                              </w:rPr>
                            </w:pPr>
                            <w:r w:rsidRPr="00A311CB">
                              <w:rPr>
                                <w:rFonts w:ascii="Calibri" w:eastAsia="Times New Roman" w:hAnsi="Calibri" w:cs="Calibri"/>
                                <w:b/>
                                <w:bCs/>
                                <w:color w:val="0070C0"/>
                                <w:sz w:val="44"/>
                                <w:szCs w:val="44"/>
                                <w:lang w:eastAsia="en-GB"/>
                              </w:rPr>
                              <w:t>Letter from Catherine Paine, Chief Executive Designate</w:t>
                            </w:r>
                            <w:r>
                              <w:rPr>
                                <w:rFonts w:ascii="Calibri" w:eastAsia="Times New Roman" w:hAnsi="Calibri" w:cs="Calibri"/>
                                <w:b/>
                                <w:bCs/>
                                <w:color w:val="0070C0"/>
                                <w:sz w:val="44"/>
                                <w:szCs w:val="44"/>
                                <w:lang w:eastAsia="en-GB"/>
                              </w:rPr>
                              <w:t xml:space="preserve">                </w:t>
                            </w:r>
                          </w:p>
                          <w:p w14:paraId="5767867B" w14:textId="77777777" w:rsidR="002D7316" w:rsidRDefault="002D7316" w:rsidP="002D731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350C4E34" id="_x0000_s1027" type="#_x0000_t202" style="position:absolute;margin-left:-7.5pt;margin-top:22.9pt;width:3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" filled="f" stroked="f">
                <v:textbox style="mso-fit-shape-to-text:t">
                  <w:txbxContent>
                    <w:p w14:paraId="36A79E0F" w14:textId="77777777" w:rsidR="002D7316" w:rsidRDefault="002D7316" w:rsidP="002D7316">
                      <w:pPr>
                        <w:spacing w:before="100" w:beforeAutospacing="1" w:after="100" w:afterAutospacing="1" w:line="240" w:lineRule="auto"/>
                        <w:rPr>
                          <w:rFonts w:ascii="Calibri" w:eastAsia="Times New Roman" w:hAnsi="Calibri" w:cs="Calibri"/>
                          <w:b/>
                          <w:bCs/>
                          <w:color w:val="0070C0"/>
                          <w:sz w:val="44"/>
                          <w:szCs w:val="44"/>
                          <w:lang w:eastAsia="en-GB"/>
                        </w:rPr>
                      </w:pPr>
                      <w:r w:rsidRPr="00A311CB">
                        <w:rPr>
                          <w:rFonts w:ascii="Calibri" w:eastAsia="Times New Roman" w:hAnsi="Calibri" w:cs="Calibri"/>
                          <w:b/>
                          <w:bCs/>
                          <w:color w:val="0070C0"/>
                          <w:sz w:val="44"/>
                          <w:szCs w:val="44"/>
                          <w:lang w:eastAsia="en-GB"/>
                        </w:rPr>
                        <w:t>Letter from Catherine Paine, Chief Executive Designate</w:t>
                      </w:r>
                      <w:r>
                        <w:rPr>
                          <w:rFonts w:ascii="Calibri" w:eastAsia="Times New Roman" w:hAnsi="Calibri" w:cs="Calibri"/>
                          <w:b/>
                          <w:bCs/>
                          <w:color w:val="0070C0"/>
                          <w:sz w:val="44"/>
                          <w:szCs w:val="44"/>
                          <w:lang w:eastAsia="en-GB"/>
                        </w:rPr>
                        <w:t xml:space="preserve">                </w:t>
                      </w:r>
                    </w:p>
                    <w:p w14:paraId="5767867B" w14:textId="77777777" w:rsidR="002D7316" w:rsidRDefault="002D7316" w:rsidP="002D7316"/>
                  </w:txbxContent>
                </v:textbox>
                <w10:wrap type="square" anchorx="margin"/>
              </v:shape>
            </w:pict>
          </mc:Fallback>
        </mc:AlternateContent>
      </w:r>
      <w:r>
        <w:rPr>
          <w:rFonts w:ascii="Arial Rounded MT Bold" w:hAnsi="Arial Rounded MT Bold"/>
          <w:color w:val="009999"/>
          <w:sz w:val="32"/>
          <w:szCs w:val="32"/>
        </w:rPr>
        <w:t>About REAch2</w:t>
      </w:r>
    </w:p>
    <w:p w14:paraId="05409B84" w14:textId="77777777" w:rsidR="002D7316" w:rsidRPr="00A311CB" w:rsidRDefault="002D7316" w:rsidP="002D7316">
      <w:pPr>
        <w:spacing w:before="100" w:beforeAutospacing="1" w:after="100" w:afterAutospacing="1" w:line="240" w:lineRule="auto"/>
        <w:rPr>
          <w:rFonts w:ascii="Calibri" w:eastAsia="Times New Roman" w:hAnsi="Calibri" w:cs="Calibri"/>
          <w:b/>
          <w:bCs/>
          <w:color w:val="0070C0"/>
          <w:sz w:val="44"/>
          <w:szCs w:val="44"/>
          <w:lang w:eastAsia="en-GB"/>
        </w:rPr>
      </w:pPr>
      <w:r>
        <w:rPr>
          <w:rFonts w:ascii="Calibri" w:eastAsia="Times New Roman" w:hAnsi="Calibri" w:cs="Calibri"/>
          <w:b/>
          <w:bCs/>
          <w:color w:val="0070C0"/>
          <w:sz w:val="44"/>
          <w:szCs w:val="44"/>
          <w:lang w:eastAsia="en-GB"/>
        </w:rPr>
        <w:t xml:space="preserve"> </w:t>
      </w:r>
      <w:r>
        <w:rPr>
          <w:noProof/>
        </w:rPr>
        <w:drawing>
          <wp:inline distT="0" distB="0" distL="0" distR="0" wp14:anchorId="7122BF63" wp14:editId="5D15260F">
            <wp:extent cx="867255" cy="1076325"/>
            <wp:effectExtent l="0" t="0" r="9525" b="0"/>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5508" cy="1086567"/>
                    </a:xfrm>
                    <a:prstGeom prst="rect">
                      <a:avLst/>
                    </a:prstGeom>
                    <a:noFill/>
                    <a:ln>
                      <a:noFill/>
                    </a:ln>
                  </pic:spPr>
                </pic:pic>
              </a:graphicData>
            </a:graphic>
          </wp:inline>
        </w:drawing>
      </w:r>
      <w:r>
        <w:rPr>
          <w:rFonts w:ascii="Calibri" w:eastAsia="Times New Roman" w:hAnsi="Calibri" w:cs="Calibri"/>
          <w:b/>
          <w:bCs/>
          <w:color w:val="0070C0"/>
          <w:sz w:val="44"/>
          <w:szCs w:val="44"/>
          <w:lang w:eastAsia="en-GB"/>
        </w:rPr>
        <w:t xml:space="preserve">                                                               </w:t>
      </w:r>
    </w:p>
    <w:p w14:paraId="1A9AC38A" w14:textId="77777777" w:rsidR="002D7316" w:rsidRPr="00A311CB" w:rsidRDefault="002D7316" w:rsidP="002D731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Dear Candidate</w:t>
      </w:r>
    </w:p>
    <w:p w14:paraId="3E4C3B88" w14:textId="77777777" w:rsidR="002D7316" w:rsidRPr="00A311CB" w:rsidRDefault="002D7316" w:rsidP="002D731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Thank you for your interest in this role within the REAch2 Academy Trust.</w:t>
      </w:r>
    </w:p>
    <w:p w14:paraId="0D94A54E" w14:textId="77777777" w:rsidR="002D7316" w:rsidRPr="00A311CB" w:rsidRDefault="002D7316" w:rsidP="002D731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A964D19" w14:textId="77777777" w:rsidR="002D7316" w:rsidRPr="00A311CB" w:rsidRDefault="002D7316" w:rsidP="002D731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w:t>
      </w:r>
    </w:p>
    <w:p w14:paraId="13186E8F" w14:textId="77777777" w:rsidR="002D7316" w:rsidRPr="00A311CB" w:rsidRDefault="002D7316" w:rsidP="002D731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 xml:space="preserve">Employees within REAch2 belong to a national community of professionals, and benefit from a wide range of networks and development opportunities across the Trust. In time, our best teachers </w:t>
      </w:r>
      <w:proofErr w:type="gramStart"/>
      <w:r w:rsidRPr="00A311CB">
        <w:rPr>
          <w:rFonts w:ascii="Times New Roman" w:eastAsia="Times New Roman" w:hAnsi="Times New Roman" w:cs="Times New Roman"/>
          <w:color w:val="000000"/>
          <w:sz w:val="27"/>
          <w:szCs w:val="27"/>
          <w:lang w:eastAsia="en-GB"/>
        </w:rPr>
        <w:t>are able to</w:t>
      </w:r>
      <w:proofErr w:type="gramEnd"/>
      <w:r w:rsidRPr="00A311CB">
        <w:rPr>
          <w:rFonts w:ascii="Times New Roman" w:eastAsia="Times New Roman" w:hAnsi="Times New Roman" w:cs="Times New Roman"/>
          <w:color w:val="000000"/>
          <w:sz w:val="27"/>
          <w:szCs w:val="27"/>
          <w:lang w:eastAsia="en-GB"/>
        </w:rPr>
        <w:t xml:space="preserve"> work across schools, develop specialisms and step up to leadership roles within and beyond their own academy. The Trust provides a strong culture of collaboration and support, together with high expectations for staff and pupils alike.</w:t>
      </w:r>
    </w:p>
    <w:p w14:paraId="2B561973" w14:textId="77777777" w:rsidR="002D7316" w:rsidRPr="00A311CB" w:rsidRDefault="002D7316" w:rsidP="002D731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 xml:space="preserve">Those we recruit </w:t>
      </w:r>
      <w:proofErr w:type="gramStart"/>
      <w:r w:rsidRPr="00A311CB">
        <w:rPr>
          <w:rFonts w:ascii="Times New Roman" w:eastAsia="Times New Roman" w:hAnsi="Times New Roman" w:cs="Times New Roman"/>
          <w:color w:val="000000"/>
          <w:sz w:val="27"/>
          <w:szCs w:val="27"/>
          <w:lang w:eastAsia="en-GB"/>
        </w:rPr>
        <w:t>are able to</w:t>
      </w:r>
      <w:proofErr w:type="gramEnd"/>
      <w:r w:rsidRPr="00A311CB">
        <w:rPr>
          <w:rFonts w:ascii="Times New Roman" w:eastAsia="Times New Roman" w:hAnsi="Times New Roman" w:cs="Times New Roman"/>
          <w:color w:val="000000"/>
          <w:sz w:val="27"/>
          <w:szCs w:val="27"/>
          <w:lang w:eastAsia="en-GB"/>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w:t>
      </w:r>
      <w:proofErr w:type="gramStart"/>
      <w:r w:rsidRPr="00A311CB">
        <w:rPr>
          <w:rFonts w:ascii="Times New Roman" w:eastAsia="Times New Roman" w:hAnsi="Times New Roman" w:cs="Times New Roman"/>
          <w:color w:val="000000"/>
          <w:sz w:val="27"/>
          <w:szCs w:val="27"/>
          <w:lang w:eastAsia="en-GB"/>
        </w:rPr>
        <w:t>application.</w:t>
      </w:r>
      <w:proofErr w:type="gramEnd"/>
    </w:p>
    <w:p w14:paraId="211B1EC8" w14:textId="77777777" w:rsidR="002D7316" w:rsidRPr="00A311CB" w:rsidRDefault="002D7316" w:rsidP="002D731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Catherine Paine</w:t>
      </w:r>
    </w:p>
    <w:p w14:paraId="28789581" w14:textId="77777777" w:rsidR="002D7316" w:rsidRPr="00A311CB" w:rsidRDefault="002D7316" w:rsidP="002D731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Chief Executive Designate, REAch2 Academy Trust</w:t>
      </w:r>
    </w:p>
    <w:p w14:paraId="2E208BE1" w14:textId="77777777" w:rsidR="00D354FC" w:rsidRPr="00D354FC" w:rsidRDefault="00D354FC" w:rsidP="00D354FC">
      <w:pPr>
        <w:rPr>
          <w:rFonts w:ascii="Arial Rounded MT Bold" w:hAnsi="Arial Rounded MT Bold"/>
          <w:color w:val="009999"/>
          <w:sz w:val="32"/>
          <w:szCs w:val="32"/>
        </w:rPr>
      </w:pPr>
    </w:p>
    <w:p w14:paraId="4AC507E3" w14:textId="77777777" w:rsidR="00D354FC" w:rsidRDefault="00D354FC" w:rsidP="00882B11">
      <w:pPr>
        <w:jc w:val="center"/>
      </w:pPr>
    </w:p>
    <w:p w14:paraId="03CC7645" w14:textId="77777777" w:rsidR="00D354FC" w:rsidRPr="0013083F" w:rsidRDefault="00D354FC" w:rsidP="00D354FC">
      <w:pPr>
        <w:pStyle w:val="Body"/>
        <w:rPr>
          <w:rFonts w:asciiTheme="minorHAnsi" w:eastAsia="Helvetica" w:hAnsiTheme="minorHAnsi" w:cstheme="minorHAnsi"/>
          <w:b/>
          <w:bCs/>
          <w:color w:val="0070C0"/>
          <w:sz w:val="44"/>
          <w:szCs w:val="44"/>
        </w:rPr>
      </w:pPr>
      <w:r w:rsidRPr="0013083F">
        <w:rPr>
          <w:rFonts w:asciiTheme="minorHAnsi" w:hAnsiTheme="minorHAnsi" w:cstheme="minorHAnsi"/>
          <w:b/>
          <w:bCs/>
          <w:color w:val="0070C0"/>
          <w:sz w:val="44"/>
          <w:szCs w:val="44"/>
          <w:u w:color="1F497D"/>
          <w:lang w:val="en-US"/>
        </w:rPr>
        <w:t>Background on REAch2</w:t>
      </w:r>
      <w:r w:rsidRPr="0013083F">
        <w:rPr>
          <w:rFonts w:asciiTheme="minorHAnsi" w:hAnsiTheme="minorHAnsi" w:cstheme="minorHAnsi"/>
          <w:b/>
          <w:bCs/>
          <w:color w:val="0070C0"/>
          <w:sz w:val="44"/>
          <w:szCs w:val="44"/>
        </w:rPr>
        <w:t xml:space="preserve"> </w:t>
      </w:r>
    </w:p>
    <w:p w14:paraId="55E1F0A2"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The REAch2 Academy Trust originated from the successful school improvement and partnership work led by </w:t>
      </w:r>
      <w:proofErr w:type="spellStart"/>
      <w:r w:rsidRPr="00D703E6">
        <w:rPr>
          <w:rFonts w:asciiTheme="minorHAnsi" w:hAnsiTheme="minorHAnsi" w:cstheme="minorHAnsi"/>
          <w:sz w:val="24"/>
          <w:szCs w:val="24"/>
          <w:lang w:val="en-US"/>
        </w:rPr>
        <w:t>Hillyfield</w:t>
      </w:r>
      <w:proofErr w:type="spellEnd"/>
      <w:r w:rsidRPr="00D703E6">
        <w:rPr>
          <w:rFonts w:asciiTheme="minorHAnsi" w:hAnsiTheme="minorHAnsi" w:cstheme="minorHAnsi"/>
          <w:sz w:val="24"/>
          <w:szCs w:val="24"/>
          <w:lang w:val="en-US"/>
        </w:rPr>
        <w:t xml:space="preserve"> Primary Academy in Waltham Forest, London. The Trust has grown to become a national family of primary academies committed to raising standards and achieving excellence for all pupils, whatever their background or circumstance. </w:t>
      </w:r>
    </w:p>
    <w:p w14:paraId="57D96033"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Schools, </w:t>
      </w:r>
      <w:proofErr w:type="gramStart"/>
      <w:r w:rsidRPr="00D703E6">
        <w:rPr>
          <w:rFonts w:asciiTheme="minorHAnsi" w:hAnsiTheme="minorHAnsi" w:cstheme="minorHAnsi"/>
          <w:sz w:val="24"/>
          <w:szCs w:val="24"/>
          <w:lang w:val="en-US"/>
        </w:rPr>
        <w:t>staff</w:t>
      </w:r>
      <w:proofErr w:type="gramEnd"/>
      <w:r w:rsidRPr="00D703E6">
        <w:rPr>
          <w:rFonts w:asciiTheme="minorHAnsi" w:hAnsiTheme="minorHAnsi" w:cstheme="minorHAnsi"/>
          <w:sz w:val="24"/>
          <w:szCs w:val="24"/>
          <w:lang w:val="en-US"/>
        </w:rPr>
        <w:t xml:space="preserve"> and children within the Trust benefit from a strong ethos of support and collaboration across the REAch2 family. Teachers within REAch2 belong to a national community of professionals, and benefit from a wide range of networks and development opportunities across the Trust.</w:t>
      </w:r>
    </w:p>
    <w:p w14:paraId="494C6D34"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REAch2 Trust is part of a teaching school alliance (led by the REAch2 Tidemill Academy in Deptford). As a result, </w:t>
      </w:r>
      <w:proofErr w:type="gramStart"/>
      <w:r w:rsidRPr="00D703E6">
        <w:rPr>
          <w:rFonts w:asciiTheme="minorHAnsi" w:hAnsiTheme="minorHAnsi" w:cstheme="minorHAnsi"/>
          <w:sz w:val="24"/>
          <w:szCs w:val="24"/>
          <w:lang w:val="en-US"/>
        </w:rPr>
        <w:t>teachers</w:t>
      </w:r>
      <w:proofErr w:type="gramEnd"/>
      <w:r w:rsidRPr="00D703E6">
        <w:rPr>
          <w:rFonts w:asciiTheme="minorHAnsi" w:hAnsiTheme="minorHAnsi" w:cstheme="minorHAnsi"/>
          <w:sz w:val="24"/>
          <w:szCs w:val="24"/>
          <w:lang w:val="en-US"/>
        </w:rPr>
        <w:t xml:space="preserve"> and leaders within the REAch2 family are able to access a range of teacher and leadership development opportunities, including the Improving Teacher </w:t>
      </w:r>
      <w:proofErr w:type="spellStart"/>
      <w:r w:rsidRPr="00D703E6">
        <w:rPr>
          <w:rFonts w:asciiTheme="minorHAnsi" w:hAnsiTheme="minorHAnsi" w:cstheme="minorHAnsi"/>
          <w:sz w:val="24"/>
          <w:szCs w:val="24"/>
          <w:lang w:val="en-US"/>
        </w:rPr>
        <w:t>Programme</w:t>
      </w:r>
      <w:proofErr w:type="spellEnd"/>
      <w:r w:rsidRPr="00D703E6">
        <w:rPr>
          <w:rFonts w:asciiTheme="minorHAnsi" w:hAnsiTheme="minorHAnsi" w:cstheme="minorHAnsi"/>
          <w:sz w:val="24"/>
          <w:szCs w:val="24"/>
          <w:lang w:val="en-US"/>
        </w:rPr>
        <w:t xml:space="preserve"> and the Outstanding Teacher </w:t>
      </w:r>
      <w:proofErr w:type="spellStart"/>
      <w:r w:rsidRPr="00D703E6">
        <w:rPr>
          <w:rFonts w:asciiTheme="minorHAnsi" w:hAnsiTheme="minorHAnsi" w:cstheme="minorHAnsi"/>
          <w:sz w:val="24"/>
          <w:szCs w:val="24"/>
          <w:lang w:val="en-US"/>
        </w:rPr>
        <w:t>Programme</w:t>
      </w:r>
      <w:proofErr w:type="spellEnd"/>
      <w:r w:rsidRPr="00D703E6">
        <w:rPr>
          <w:rFonts w:asciiTheme="minorHAnsi" w:hAnsiTheme="minorHAnsi" w:cstheme="minorHAnsi"/>
          <w:sz w:val="24"/>
          <w:szCs w:val="24"/>
          <w:lang w:val="en-US"/>
        </w:rPr>
        <w:t xml:space="preserve">, as well as </w:t>
      </w:r>
      <w:proofErr w:type="spellStart"/>
      <w:r w:rsidRPr="00D703E6">
        <w:rPr>
          <w:rFonts w:asciiTheme="minorHAnsi" w:hAnsiTheme="minorHAnsi" w:cstheme="minorHAnsi"/>
          <w:sz w:val="24"/>
          <w:szCs w:val="24"/>
          <w:lang w:val="en-US"/>
        </w:rPr>
        <w:t>programmes</w:t>
      </w:r>
      <w:proofErr w:type="spellEnd"/>
      <w:r w:rsidRPr="00D703E6">
        <w:rPr>
          <w:rFonts w:asciiTheme="minorHAnsi" w:hAnsiTheme="minorHAnsi" w:cstheme="minorHAnsi"/>
          <w:sz w:val="24"/>
          <w:szCs w:val="24"/>
          <w:lang w:val="en-US"/>
        </w:rPr>
        <w:t xml:space="preserve"> for middle leaders and newly qualified teachers. </w:t>
      </w:r>
    </w:p>
    <w:p w14:paraId="14063437"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The Trust is focused on ensuring it supports, </w:t>
      </w:r>
      <w:proofErr w:type="gramStart"/>
      <w:r w:rsidRPr="00D703E6">
        <w:rPr>
          <w:rFonts w:asciiTheme="minorHAnsi" w:hAnsiTheme="minorHAnsi" w:cstheme="minorHAnsi"/>
          <w:sz w:val="24"/>
          <w:szCs w:val="24"/>
          <w:lang w:val="en-US"/>
        </w:rPr>
        <w:t>develops</w:t>
      </w:r>
      <w:proofErr w:type="gramEnd"/>
      <w:r w:rsidRPr="00D703E6">
        <w:rPr>
          <w:rFonts w:asciiTheme="minorHAnsi" w:hAnsiTheme="minorHAnsi" w:cstheme="minorHAnsi"/>
          <w:sz w:val="24"/>
          <w:szCs w:val="24"/>
          <w:lang w:val="en-US"/>
        </w:rPr>
        <w:t xml:space="preserve"> and empowers its staff so that, in time, our best teachers are able to work across schools, develop specialisms and step up to leadership roles within and beyond their own academy. This underpins our approach to school improvement – including the successful improvements that have been achieved so far in many of our schools that have joined the Trust as sponsored academies.</w:t>
      </w:r>
    </w:p>
    <w:p w14:paraId="4D0DF108" w14:textId="77777777" w:rsidR="00D354FC" w:rsidRPr="00D703E6" w:rsidRDefault="00D354FC" w:rsidP="00D354FC">
      <w:pPr>
        <w:pStyle w:val="Body"/>
        <w:jc w:val="both"/>
        <w:rPr>
          <w:rFonts w:asciiTheme="minorHAnsi" w:hAnsiTheme="minorHAnsi" w:cstheme="minorHAnsi"/>
          <w:sz w:val="24"/>
          <w:szCs w:val="24"/>
          <w:lang w:val="en-US"/>
        </w:rPr>
      </w:pPr>
      <w:r w:rsidRPr="00D703E6">
        <w:rPr>
          <w:rFonts w:asciiTheme="minorHAnsi" w:hAnsiTheme="minorHAnsi" w:cstheme="minorHAnsi"/>
          <w:sz w:val="24"/>
          <w:szCs w:val="24"/>
          <w:lang w:val="en-US"/>
        </w:rPr>
        <w:t>REAch2 benefits from the involvement of leading educationalists, including our board member Professor John West-Burnham, and strong links to prestigious institutions such as the Institute of Education.</w:t>
      </w:r>
    </w:p>
    <w:p w14:paraId="2AE48B96" w14:textId="77777777" w:rsidR="00B25476" w:rsidRDefault="00D354FC" w:rsidP="00B25476">
      <w:pPr>
        <w:pStyle w:val="Body"/>
        <w:jc w:val="both"/>
        <w:rPr>
          <w:rFonts w:asciiTheme="minorHAnsi" w:eastAsia="Helvetica" w:hAnsiTheme="minorHAnsi" w:cstheme="minorHAnsi"/>
          <w:b/>
          <w:color w:val="0070C0"/>
          <w:sz w:val="24"/>
          <w:szCs w:val="24"/>
        </w:rPr>
      </w:pPr>
      <w:r w:rsidRPr="00D703E6">
        <w:rPr>
          <w:rFonts w:asciiTheme="minorHAnsi" w:eastAsia="Helvetica" w:hAnsiTheme="minorHAnsi" w:cstheme="minorHAnsi"/>
          <w:b/>
          <w:color w:val="0070C0"/>
          <w:sz w:val="24"/>
          <w:szCs w:val="24"/>
        </w:rPr>
        <w:t>Our Regions and Clusters</w:t>
      </w:r>
    </w:p>
    <w:p w14:paraId="1CCBBE81" w14:textId="77777777" w:rsidR="00D354FC" w:rsidRPr="00B25476" w:rsidRDefault="00B25476" w:rsidP="00B25476">
      <w:pPr>
        <w:pStyle w:val="Body"/>
        <w:jc w:val="both"/>
        <w:rPr>
          <w:rFonts w:asciiTheme="minorHAnsi" w:eastAsia="Helvetica" w:hAnsiTheme="minorHAnsi" w:cstheme="minorHAnsi"/>
          <w:b/>
          <w:color w:val="0070C0"/>
          <w:sz w:val="24"/>
          <w:szCs w:val="24"/>
        </w:rPr>
      </w:pPr>
      <w:r w:rsidRPr="00B25476">
        <w:rPr>
          <w:rFonts w:asciiTheme="minorHAnsi" w:eastAsia="Helvetica" w:hAnsiTheme="minorHAnsi" w:cstheme="minorHAnsi"/>
          <w:color w:val="auto"/>
          <w:sz w:val="24"/>
          <w:szCs w:val="24"/>
        </w:rPr>
        <w:t>Schools in REAch2</w:t>
      </w:r>
      <w:r w:rsidR="005D1AB8" w:rsidRPr="00D703E6">
        <w:rPr>
          <w:rFonts w:asciiTheme="minorHAnsi" w:eastAsia="Helvetica" w:hAnsiTheme="minorHAnsi" w:cstheme="minorHAnsi"/>
          <w:sz w:val="24"/>
          <w:szCs w:val="24"/>
        </w:rPr>
        <w:t xml:space="preserve"> are placed in ten Clusters in two reg</w:t>
      </w:r>
      <w:r>
        <w:rPr>
          <w:rFonts w:asciiTheme="minorHAnsi" w:eastAsia="Helvetica" w:hAnsiTheme="minorHAnsi" w:cstheme="minorHAnsi"/>
          <w:sz w:val="24"/>
          <w:szCs w:val="24"/>
        </w:rPr>
        <w:t>ions. Civitas</w:t>
      </w:r>
      <w:r w:rsidR="005D1AB8" w:rsidRPr="00D703E6">
        <w:rPr>
          <w:rFonts w:asciiTheme="minorHAnsi" w:eastAsia="Helvetica" w:hAnsiTheme="minorHAnsi" w:cstheme="minorHAnsi"/>
          <w:sz w:val="24"/>
          <w:szCs w:val="24"/>
        </w:rPr>
        <w:t xml:space="preserve"> Academy is in the South region and is in Cluster 9. </w:t>
      </w:r>
    </w:p>
    <w:p w14:paraId="4F581981" w14:textId="77777777" w:rsidR="00D354FC" w:rsidRPr="0013083F" w:rsidRDefault="00D354FC" w:rsidP="00D354FC">
      <w:pPr>
        <w:pStyle w:val="Body"/>
        <w:rPr>
          <w:rFonts w:asciiTheme="minorHAnsi" w:hAnsiTheme="minorHAnsi" w:cstheme="minorHAnsi"/>
          <w:b/>
          <w:bCs/>
          <w:color w:val="0070C0"/>
          <w:sz w:val="52"/>
          <w:szCs w:val="52"/>
          <w:u w:color="1F497D"/>
          <w:lang w:val="en-US"/>
        </w:rPr>
      </w:pPr>
    </w:p>
    <w:p w14:paraId="01D73E03" w14:textId="77777777" w:rsidR="00B25476" w:rsidRDefault="00B25476" w:rsidP="00D354FC">
      <w:pPr>
        <w:rPr>
          <w:rFonts w:cstheme="minorHAnsi"/>
          <w:b/>
          <w:bCs/>
          <w:color w:val="0070C0"/>
          <w:sz w:val="44"/>
          <w:szCs w:val="44"/>
          <w:u w:color="1F497D"/>
        </w:rPr>
      </w:pPr>
    </w:p>
    <w:p w14:paraId="3972ABE4" w14:textId="77777777" w:rsidR="00D354FC" w:rsidRDefault="00D354FC" w:rsidP="00D354FC">
      <w:pPr>
        <w:rPr>
          <w:rFonts w:eastAsia="Calibri" w:cstheme="minorHAnsi"/>
          <w:b/>
          <w:bCs/>
          <w:color w:val="0070C0"/>
          <w:sz w:val="44"/>
          <w:szCs w:val="44"/>
          <w:u w:color="1F497D"/>
          <w:lang w:eastAsia="en-GB"/>
        </w:rPr>
      </w:pPr>
    </w:p>
    <w:p w14:paraId="7F392983" w14:textId="77777777" w:rsidR="00024766" w:rsidRPr="0013083F" w:rsidRDefault="00024766" w:rsidP="00D354FC">
      <w:pPr>
        <w:rPr>
          <w:rFonts w:eastAsia="Calibri" w:cstheme="minorHAnsi"/>
          <w:b/>
          <w:bCs/>
          <w:color w:val="0070C0"/>
          <w:sz w:val="44"/>
          <w:szCs w:val="44"/>
          <w:u w:color="1F497D"/>
          <w:lang w:eastAsia="en-GB"/>
        </w:rPr>
      </w:pPr>
    </w:p>
    <w:p w14:paraId="4EFA75B5" w14:textId="77777777" w:rsidR="00D354FC" w:rsidRPr="0013083F" w:rsidRDefault="00D354FC" w:rsidP="00D354FC">
      <w:pPr>
        <w:pStyle w:val="Body"/>
        <w:rPr>
          <w:rFonts w:asciiTheme="minorHAnsi" w:eastAsia="Helvetica" w:hAnsiTheme="minorHAnsi" w:cstheme="minorHAnsi"/>
          <w:b/>
          <w:bCs/>
          <w:color w:val="0070C0"/>
          <w:sz w:val="44"/>
          <w:szCs w:val="44"/>
          <w:u w:color="1F497D"/>
        </w:rPr>
      </w:pPr>
      <w:r w:rsidRPr="0013083F">
        <w:rPr>
          <w:rFonts w:asciiTheme="minorHAnsi" w:hAnsiTheme="minorHAnsi" w:cstheme="minorHAnsi"/>
          <w:b/>
          <w:bCs/>
          <w:color w:val="0070C0"/>
          <w:sz w:val="44"/>
          <w:szCs w:val="44"/>
          <w:u w:color="1F497D"/>
          <w:lang w:val="en-US"/>
        </w:rPr>
        <w:lastRenderedPageBreak/>
        <w:t>Our cornerstones and touchstones</w:t>
      </w:r>
    </w:p>
    <w:p w14:paraId="798288FA" w14:textId="77777777" w:rsidR="00D354FC" w:rsidRPr="0013083F" w:rsidRDefault="00D354FC" w:rsidP="00D354FC">
      <w:pPr>
        <w:pStyle w:val="Body"/>
        <w:jc w:val="both"/>
        <w:rPr>
          <w:rFonts w:asciiTheme="minorHAnsi" w:eastAsia="Helvetica" w:hAnsiTheme="minorHAnsi" w:cstheme="minorHAnsi"/>
        </w:rPr>
      </w:pPr>
      <w:r w:rsidRPr="0013083F">
        <w:rPr>
          <w:rFonts w:asciiTheme="minorHAnsi" w:hAnsiTheme="minorHAnsi" w:cstheme="minorHAnsi"/>
          <w:lang w:val="en-US"/>
        </w:rPr>
        <w:t xml:space="preserve">REAch2 is a cornerstone of every academy in the Trust: a strong, responsible foundation providing a solid base, from which every academy can build and grow. Defined by the values of </w:t>
      </w:r>
      <w:r w:rsidRPr="0013083F">
        <w:rPr>
          <w:rFonts w:asciiTheme="minorHAnsi" w:hAnsiTheme="minorHAnsi" w:cstheme="minorHAnsi"/>
          <w:b/>
          <w:bCs/>
          <w:color w:val="1F497D"/>
          <w:u w:color="1F497D"/>
          <w:lang w:val="en-US"/>
        </w:rPr>
        <w:t xml:space="preserve">excellence, quality, </w:t>
      </w:r>
      <w:proofErr w:type="gramStart"/>
      <w:r w:rsidRPr="0013083F">
        <w:rPr>
          <w:rFonts w:asciiTheme="minorHAnsi" w:hAnsiTheme="minorHAnsi" w:cstheme="minorHAnsi"/>
          <w:b/>
          <w:bCs/>
          <w:color w:val="1F497D"/>
          <w:u w:color="1F497D"/>
          <w:lang w:val="en-US"/>
        </w:rPr>
        <w:t>delivery</w:t>
      </w:r>
      <w:proofErr w:type="gramEnd"/>
      <w:r w:rsidRPr="0013083F">
        <w:rPr>
          <w:rFonts w:asciiTheme="minorHAnsi" w:hAnsiTheme="minorHAnsi" w:cstheme="minorHAnsi"/>
          <w:b/>
          <w:bCs/>
          <w:color w:val="1F497D"/>
          <w:u w:color="1F497D"/>
          <w:lang w:val="en-US"/>
        </w:rPr>
        <w:t xml:space="preserve"> and standards</w:t>
      </w:r>
      <w:r w:rsidRPr="0013083F">
        <w:rPr>
          <w:rFonts w:asciiTheme="minorHAnsi" w:hAnsiTheme="minorHAnsi" w:cstheme="minorHAnsi"/>
          <w:b/>
          <w:bCs/>
        </w:rPr>
        <w:t xml:space="preserve"> </w:t>
      </w:r>
      <w:r w:rsidRPr="0013083F">
        <w:rPr>
          <w:rFonts w:asciiTheme="minorHAnsi" w:hAnsiTheme="minorHAnsi" w:cstheme="minorHAnsi"/>
          <w:lang w:val="en-US"/>
        </w:rPr>
        <w:t>– these features give the Trust its enduring attributes and its inherent reliability.</w:t>
      </w:r>
    </w:p>
    <w:p w14:paraId="1FCDD210" w14:textId="77777777" w:rsidR="00D354FC" w:rsidRPr="0013083F" w:rsidRDefault="00D354FC" w:rsidP="00D354FC">
      <w:pPr>
        <w:pStyle w:val="Body"/>
        <w:jc w:val="both"/>
        <w:rPr>
          <w:rFonts w:asciiTheme="minorHAnsi" w:eastAsia="Helvetica" w:hAnsiTheme="minorHAnsi" w:cstheme="minorHAnsi"/>
        </w:rPr>
      </w:pPr>
      <w:r w:rsidRPr="0013083F">
        <w:rPr>
          <w:rFonts w:asciiTheme="minorHAnsi" w:hAnsiTheme="minorHAnsi" w:cstheme="minorHAnsi"/>
          <w:lang w:val="en-US"/>
        </w:rPr>
        <w:t>What gives each REAch2 Academy its uniqueness are the touchstones of the Trust: seven principles which make our Academies distinctive.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36007160" w14:textId="77777777" w:rsidR="00D354FC" w:rsidRPr="0013083F" w:rsidRDefault="00D354FC" w:rsidP="00D354FC">
      <w:pPr>
        <w:pStyle w:val="Body"/>
        <w:jc w:val="both"/>
        <w:rPr>
          <w:rFonts w:asciiTheme="minorHAnsi" w:eastAsia="Helvetica" w:hAnsiTheme="minorHAnsi" w:cstheme="minorHAnsi"/>
        </w:rPr>
      </w:pPr>
      <w:r w:rsidRPr="0013083F">
        <w:rPr>
          <w:rFonts w:asciiTheme="minorHAnsi" w:hAnsiTheme="minorHAnsi" w:cstheme="minorHAnsi"/>
          <w:lang w:val="en-US"/>
        </w:rPr>
        <w:t>The touchstones are:</w:t>
      </w:r>
    </w:p>
    <w:p w14:paraId="4A0A473E" w14:textId="77777777" w:rsidR="00D354FC" w:rsidRPr="0013083F" w:rsidRDefault="00D354FC" w:rsidP="000322DC">
      <w:pPr>
        <w:pStyle w:val="ListParagraph"/>
        <w:numPr>
          <w:ilvl w:val="0"/>
          <w:numId w:val="1"/>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Learning</w:t>
      </w:r>
      <w:r w:rsidRPr="0013083F">
        <w:rPr>
          <w:rFonts w:cstheme="minorHAnsi"/>
          <w:color w:val="00B050"/>
          <w:u w:color="1F497D"/>
        </w:rPr>
        <w:t>:</w:t>
      </w:r>
      <w:r w:rsidRPr="0013083F">
        <w:rPr>
          <w:rFonts w:cstheme="minorHAnsi"/>
          <w:color w:val="00B050"/>
        </w:rPr>
        <w:t xml:space="preserve"> </w:t>
      </w:r>
      <w:r w:rsidRPr="0013083F">
        <w:rPr>
          <w:rFonts w:cstheme="minorHAnsi"/>
        </w:rPr>
        <w:t xml:space="preserve">children and adults will flourish in their learning and through learning discover a future that is worth </w:t>
      </w:r>
      <w:proofErr w:type="gramStart"/>
      <w:r w:rsidRPr="0013083F">
        <w:rPr>
          <w:rFonts w:cstheme="minorHAnsi"/>
        </w:rPr>
        <w:t>pursuing;</w:t>
      </w:r>
      <w:proofErr w:type="gramEnd"/>
    </w:p>
    <w:p w14:paraId="075BE76D" w14:textId="77777777" w:rsidR="00D354FC" w:rsidRPr="0013083F" w:rsidRDefault="00D354FC" w:rsidP="000322DC">
      <w:pPr>
        <w:pStyle w:val="ListParagraph"/>
        <w:numPr>
          <w:ilvl w:val="0"/>
          <w:numId w:val="2"/>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Leadership</w:t>
      </w:r>
      <w:r w:rsidRPr="0013083F">
        <w:rPr>
          <w:rFonts w:cstheme="minorHAnsi"/>
          <w:color w:val="00B050"/>
        </w:rPr>
        <w:t xml:space="preserve">: </w:t>
      </w:r>
      <w:r w:rsidRPr="0013083F">
        <w:rPr>
          <w:rFonts w:cstheme="minorHAnsi"/>
        </w:rPr>
        <w:t>we aspire to an unwavering emphasis on the highest quality of leadership at all levels. The Trust seeks out talent, develops potential and spots the “possible” in people as well as the “actual”.</w:t>
      </w:r>
    </w:p>
    <w:p w14:paraId="6BC9E22A" w14:textId="77777777" w:rsidR="00D354FC" w:rsidRPr="0013083F" w:rsidRDefault="00D354FC" w:rsidP="000322DC">
      <w:pPr>
        <w:pStyle w:val="ListParagraph"/>
        <w:numPr>
          <w:ilvl w:val="0"/>
          <w:numId w:val="3"/>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Enjoyment</w:t>
      </w:r>
      <w:r w:rsidRPr="0013083F">
        <w:rPr>
          <w:rFonts w:cstheme="minorHAnsi"/>
          <w:color w:val="00B050"/>
        </w:rPr>
        <w:t xml:space="preserve">: </w:t>
      </w:r>
      <w:r w:rsidRPr="0013083F">
        <w:rPr>
          <w:rFonts w:cstheme="minorHAnsi"/>
        </w:rPr>
        <w:t>children deserve enjoyment in their learning and the pleasure that comes from absorption in a task and achieving their goals. Providing contexts for learning which are relevant, motivating and engaging will release in children their natural curiosity, fun and determination.</w:t>
      </w:r>
    </w:p>
    <w:p w14:paraId="3AF64D7C" w14:textId="77777777" w:rsidR="00D354FC" w:rsidRPr="0013083F" w:rsidRDefault="00D354FC" w:rsidP="000322DC">
      <w:pPr>
        <w:pStyle w:val="ListParagraph"/>
        <w:numPr>
          <w:ilvl w:val="0"/>
          <w:numId w:val="4"/>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Inspiration</w:t>
      </w:r>
      <w:r w:rsidRPr="0013083F">
        <w:rPr>
          <w:rFonts w:cstheme="minorHAnsi"/>
          <w:color w:val="00B050"/>
        </w:rPr>
        <w:t xml:space="preserve">: </w:t>
      </w:r>
      <w:r w:rsidRPr="0013083F">
        <w:rPr>
          <w:rFonts w:cstheme="minorHAnsi"/>
        </w:rPr>
        <w:t xml:space="preserve">inspiration breathes energy and intent into our schools: through influential experiences of people and place, children are compelled to believe that no mountain is too high and that nothing is impossible. </w:t>
      </w:r>
    </w:p>
    <w:p w14:paraId="16075B00" w14:textId="77777777" w:rsidR="00D354FC" w:rsidRPr="0013083F" w:rsidRDefault="00D354FC" w:rsidP="000322DC">
      <w:pPr>
        <w:pStyle w:val="ListParagraph"/>
        <w:numPr>
          <w:ilvl w:val="0"/>
          <w:numId w:val="5"/>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Inclusion</w:t>
      </w:r>
      <w:r w:rsidRPr="0013083F">
        <w:rPr>
          <w:rFonts w:cstheme="minorHAnsi"/>
          <w:color w:val="00B050"/>
          <w:u w:color="1F497D"/>
        </w:rPr>
        <w:t>:</w:t>
      </w:r>
      <w:r w:rsidRPr="0013083F">
        <w:rPr>
          <w:rFonts w:cstheme="minorHAnsi"/>
          <w:color w:val="00B050"/>
        </w:rPr>
        <w:t xml:space="preserve"> </w:t>
      </w:r>
      <w:r w:rsidRPr="0013083F">
        <w:rPr>
          <w:rFonts w:cstheme="minorHAnsi"/>
        </w:rPr>
        <w:t xml:space="preserve">we celebrate the economic, </w:t>
      </w:r>
      <w:proofErr w:type="gramStart"/>
      <w:r w:rsidRPr="0013083F">
        <w:rPr>
          <w:rFonts w:cstheme="minorHAnsi"/>
        </w:rPr>
        <w:t>social</w:t>
      </w:r>
      <w:proofErr w:type="gramEnd"/>
      <w:r w:rsidRPr="0013083F">
        <w:rPr>
          <w:rFonts w:cstheme="minorHAnsi"/>
        </w:rPr>
        <w:t xml:space="preserve"> and religious differences that serving a range of communities across the country brings and we encourage diversity.  Embracing inclusion, particularly those children with special education needs, ensures that the Trust serves all and believes everyone can and must succeed.</w:t>
      </w:r>
    </w:p>
    <w:p w14:paraId="333AD762" w14:textId="77777777" w:rsidR="00D354FC" w:rsidRPr="0013083F" w:rsidRDefault="00D354FC" w:rsidP="000322DC">
      <w:pPr>
        <w:pStyle w:val="ListParagraph"/>
        <w:numPr>
          <w:ilvl w:val="0"/>
          <w:numId w:val="6"/>
        </w:numPr>
        <w:pBdr>
          <w:top w:val="nil"/>
          <w:left w:val="nil"/>
          <w:bottom w:val="nil"/>
          <w:right w:val="nil"/>
          <w:between w:val="nil"/>
          <w:bar w:val="nil"/>
        </w:pBdr>
        <w:spacing w:after="200" w:line="276" w:lineRule="auto"/>
        <w:ind w:hanging="360"/>
        <w:contextualSpacing w:val="0"/>
        <w:jc w:val="both"/>
        <w:rPr>
          <w:rFonts w:eastAsia="Helvetica" w:cstheme="minorHAnsi"/>
          <w:b/>
          <w:bCs/>
        </w:rPr>
      </w:pPr>
      <w:r w:rsidRPr="0013083F">
        <w:rPr>
          <w:rFonts w:cstheme="minorHAnsi"/>
          <w:b/>
          <w:bCs/>
          <w:color w:val="00B050"/>
          <w:u w:color="1F497D"/>
        </w:rPr>
        <w:t>Responsibility:</w:t>
      </w:r>
      <w:r w:rsidRPr="0013083F">
        <w:rPr>
          <w:rFonts w:cstheme="minorHAnsi"/>
          <w:b/>
          <w:bCs/>
          <w:color w:val="00B050"/>
        </w:rPr>
        <w:t xml:space="preserve"> </w:t>
      </w:r>
      <w:r w:rsidRPr="0013083F">
        <w:rPr>
          <w:rFonts w:cstheme="minorHAnsi"/>
        </w:rPr>
        <w:t>we take accountability seriously and by being responsible for every child, we act judiciously with control and care. We don’t make excuses, but mindfully answer for actions and continually seek to make improvements.</w:t>
      </w:r>
    </w:p>
    <w:p w14:paraId="73658FE8" w14:textId="77777777" w:rsidR="00D354FC" w:rsidRPr="0013083F" w:rsidRDefault="00D354FC" w:rsidP="000322DC">
      <w:pPr>
        <w:pStyle w:val="ListParagraph"/>
        <w:numPr>
          <w:ilvl w:val="0"/>
          <w:numId w:val="7"/>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Integrity:</w:t>
      </w:r>
      <w:r w:rsidRPr="0013083F">
        <w:rPr>
          <w:rFonts w:cstheme="minorHAnsi"/>
          <w:color w:val="00B050"/>
        </w:rPr>
        <w:t xml:space="preserve"> </w:t>
      </w:r>
      <w:r w:rsidRPr="0013083F">
        <w:rPr>
          <w:rFonts w:cstheme="minorHAnsi"/>
        </w:rPr>
        <w:t xml:space="preserve">we are a trust that has a strong moral purpose. As a Trust we recognise that we lead by example and if we want children to grow up behaving appropriately and with integrity then we must model this behaviour. We welcome the fact that all our decisions and actions are open to scrutiny. </w:t>
      </w:r>
    </w:p>
    <w:p w14:paraId="1A4EB829" w14:textId="77777777" w:rsidR="00CE424E" w:rsidRPr="00B25476" w:rsidRDefault="00D354FC" w:rsidP="00B25476">
      <w:pPr>
        <w:pStyle w:val="Body"/>
        <w:jc w:val="both"/>
        <w:rPr>
          <w:rFonts w:asciiTheme="minorHAnsi" w:eastAsia="Helvetica" w:hAnsiTheme="minorHAnsi" w:cstheme="minorHAnsi"/>
          <w:color w:val="00B050"/>
          <w:sz w:val="28"/>
          <w:szCs w:val="28"/>
        </w:rPr>
      </w:pPr>
      <w:r w:rsidRPr="0013083F">
        <w:rPr>
          <w:rFonts w:asciiTheme="minorHAnsi" w:hAnsiTheme="minorHAnsi" w:cstheme="minorHAnsi"/>
          <w:b/>
          <w:bCs/>
          <w:color w:val="00B050"/>
          <w:sz w:val="28"/>
          <w:szCs w:val="28"/>
          <w:u w:color="1F497D"/>
          <w:lang w:val="en-US"/>
        </w:rPr>
        <w:t>You can learn more about the touchstones, and hear from staff and pupils across REAch2 schools, at our website: www.reach2.org</w:t>
      </w:r>
    </w:p>
    <w:p w14:paraId="58FBC08E" w14:textId="77777777" w:rsidR="00D703E6" w:rsidRDefault="00B436BB" w:rsidP="00CE424E">
      <w:pPr>
        <w:rPr>
          <w:rFonts w:ascii="Arial Rounded MT Bold" w:hAnsi="Arial Rounded MT Bold" w:cs="Segoe UI"/>
          <w:b/>
          <w:color w:val="009999"/>
          <w:sz w:val="32"/>
          <w:szCs w:val="32"/>
        </w:rPr>
      </w:pPr>
      <w:r w:rsidRPr="00B436BB">
        <w:rPr>
          <w:rFonts w:ascii="Arial Rounded MT Bold" w:hAnsi="Arial Rounded MT Bold" w:cs="Segoe UI"/>
          <w:b/>
          <w:color w:val="009999"/>
          <w:sz w:val="32"/>
          <w:szCs w:val="32"/>
        </w:rPr>
        <w:lastRenderedPageBreak/>
        <w:t xml:space="preserve">The </w:t>
      </w:r>
      <w:r w:rsidR="00060980">
        <w:rPr>
          <w:rFonts w:ascii="Arial Rounded MT Bold" w:hAnsi="Arial Rounded MT Bold" w:cs="Segoe UI"/>
          <w:b/>
          <w:color w:val="009999"/>
          <w:sz w:val="32"/>
          <w:szCs w:val="32"/>
        </w:rPr>
        <w:t>Role</w:t>
      </w:r>
    </w:p>
    <w:p w14:paraId="4D16E240" w14:textId="77777777" w:rsidR="00D703E6" w:rsidRPr="006B6D28" w:rsidRDefault="00D703E6" w:rsidP="00D703E6">
      <w:pPr>
        <w:spacing w:after="0" w:line="240" w:lineRule="auto"/>
        <w:rPr>
          <w:rFonts w:cstheme="minorHAnsi"/>
          <w:noProof/>
        </w:rPr>
      </w:pPr>
      <w:r w:rsidRPr="00D703E6">
        <w:rPr>
          <w:rFonts w:cstheme="minorHAnsi"/>
          <w:b/>
          <w:noProof/>
        </w:rPr>
        <w:t xml:space="preserve">Post: </w:t>
      </w:r>
      <w:r w:rsidR="00024766" w:rsidRPr="006B6D28">
        <w:rPr>
          <w:rFonts w:cstheme="minorHAnsi"/>
          <w:b/>
          <w:noProof/>
        </w:rPr>
        <w:t>HLTA</w:t>
      </w:r>
    </w:p>
    <w:p w14:paraId="01F282DA" w14:textId="77777777" w:rsidR="00D703E6" w:rsidRPr="006B6D28" w:rsidRDefault="00D703E6" w:rsidP="00D703E6">
      <w:pPr>
        <w:widowControl w:val="0"/>
        <w:suppressAutoHyphens/>
        <w:autoSpaceDE w:val="0"/>
        <w:autoSpaceDN w:val="0"/>
        <w:adjustRightInd w:val="0"/>
        <w:spacing w:after="0" w:line="288" w:lineRule="auto"/>
        <w:textAlignment w:val="center"/>
        <w:rPr>
          <w:rFonts w:eastAsia="Times New Roman" w:cstheme="minorHAnsi"/>
          <w:b/>
          <w:noProof/>
        </w:rPr>
      </w:pPr>
      <w:r w:rsidRPr="006B6D28">
        <w:rPr>
          <w:rFonts w:eastAsia="Times New Roman" w:cstheme="minorHAnsi"/>
          <w:b/>
          <w:noProof/>
        </w:rPr>
        <w:t xml:space="preserve">School / Location: </w:t>
      </w:r>
      <w:r w:rsidR="00B25476" w:rsidRPr="006B6D28">
        <w:rPr>
          <w:rFonts w:eastAsia="Times New Roman" w:cstheme="minorHAnsi"/>
          <w:b/>
          <w:noProof/>
        </w:rPr>
        <w:t>Civitas</w:t>
      </w:r>
      <w:r w:rsidRPr="006B6D28">
        <w:rPr>
          <w:rFonts w:eastAsia="Times New Roman" w:cstheme="minorHAnsi"/>
          <w:b/>
          <w:noProof/>
        </w:rPr>
        <w:t xml:space="preserve"> Academy </w:t>
      </w:r>
    </w:p>
    <w:p w14:paraId="4F929141" w14:textId="5B6241DD" w:rsidR="00D703E6" w:rsidRPr="006B6D28" w:rsidRDefault="00D703E6" w:rsidP="00D703E6">
      <w:pPr>
        <w:widowControl w:val="0"/>
        <w:suppressAutoHyphens/>
        <w:autoSpaceDE w:val="0"/>
        <w:autoSpaceDN w:val="0"/>
        <w:adjustRightInd w:val="0"/>
        <w:spacing w:after="0" w:line="288" w:lineRule="auto"/>
        <w:textAlignment w:val="center"/>
        <w:rPr>
          <w:rFonts w:eastAsia="Times New Roman" w:cstheme="minorHAnsi"/>
          <w:b/>
          <w:noProof/>
        </w:rPr>
      </w:pPr>
      <w:r w:rsidRPr="006B6D28">
        <w:rPr>
          <w:rFonts w:eastAsia="Times New Roman" w:cstheme="minorHAnsi"/>
          <w:b/>
          <w:noProof/>
        </w:rPr>
        <w:t xml:space="preserve">Start Date: </w:t>
      </w:r>
      <w:r w:rsidR="00260757" w:rsidRPr="006B6D28">
        <w:rPr>
          <w:rFonts w:eastAsia="Times New Roman" w:cstheme="minorHAnsi"/>
          <w:b/>
          <w:noProof/>
        </w:rPr>
        <w:t>2nd</w:t>
      </w:r>
      <w:r w:rsidRPr="006B6D28">
        <w:rPr>
          <w:rFonts w:eastAsia="Times New Roman" w:cstheme="minorHAnsi"/>
          <w:b/>
          <w:noProof/>
        </w:rPr>
        <w:t xml:space="preserve"> September 202</w:t>
      </w:r>
      <w:r w:rsidR="00260757" w:rsidRPr="006B6D28">
        <w:rPr>
          <w:rFonts w:eastAsia="Times New Roman" w:cstheme="minorHAnsi"/>
          <w:b/>
          <w:noProof/>
        </w:rPr>
        <w:t>2</w:t>
      </w:r>
    </w:p>
    <w:p w14:paraId="09C19839" w14:textId="2F7AD169" w:rsidR="000877BB" w:rsidRPr="006B6D28" w:rsidRDefault="00D703E6" w:rsidP="00D703E6">
      <w:pPr>
        <w:spacing w:after="0" w:line="240" w:lineRule="auto"/>
        <w:rPr>
          <w:b/>
          <w:bCs/>
        </w:rPr>
      </w:pPr>
      <w:r w:rsidRPr="006B6D28">
        <w:rPr>
          <w:b/>
          <w:bCs/>
          <w:noProof/>
        </w:rPr>
        <w:t xml:space="preserve">Salary:  </w:t>
      </w:r>
      <w:r w:rsidR="00024766" w:rsidRPr="006B6D28">
        <w:rPr>
          <w:b/>
          <w:bCs/>
        </w:rPr>
        <w:t xml:space="preserve">NJC SCP </w:t>
      </w:r>
      <w:r w:rsidR="000877BB" w:rsidRPr="006B6D28">
        <w:rPr>
          <w:b/>
          <w:bCs/>
        </w:rPr>
        <w:t>22-</w:t>
      </w:r>
      <w:proofErr w:type="gramStart"/>
      <w:r w:rsidR="000877BB" w:rsidRPr="006B6D28">
        <w:rPr>
          <w:b/>
          <w:bCs/>
        </w:rPr>
        <w:t>28</w:t>
      </w:r>
      <w:r w:rsidR="00024766" w:rsidRPr="006B6D28">
        <w:rPr>
          <w:b/>
          <w:bCs/>
        </w:rPr>
        <w:t xml:space="preserve"> </w:t>
      </w:r>
      <w:r w:rsidR="007C178E" w:rsidRPr="006B6D28">
        <w:rPr>
          <w:b/>
          <w:bCs/>
        </w:rPr>
        <w:t xml:space="preserve"> </w:t>
      </w:r>
      <w:r w:rsidR="000877BB" w:rsidRPr="006B6D28">
        <w:rPr>
          <w:b/>
          <w:bCs/>
          <w:u w:val="single"/>
        </w:rPr>
        <w:t>Actual</w:t>
      </w:r>
      <w:proofErr w:type="gramEnd"/>
      <w:r w:rsidR="000877BB" w:rsidRPr="006B6D28">
        <w:rPr>
          <w:b/>
          <w:bCs/>
        </w:rPr>
        <w:t xml:space="preserve"> Salary  </w:t>
      </w:r>
      <w:r w:rsidR="1584E308" w:rsidRPr="006B6D28">
        <w:rPr>
          <w:b/>
          <w:bCs/>
        </w:rPr>
        <w:t>£23,</w:t>
      </w:r>
      <w:r w:rsidR="00AE6AD1" w:rsidRPr="006B6D28">
        <w:rPr>
          <w:b/>
          <w:bCs/>
        </w:rPr>
        <w:t>323 - £27,796</w:t>
      </w:r>
    </w:p>
    <w:p w14:paraId="44DB3CF6" w14:textId="15BDFA90" w:rsidR="00D703E6" w:rsidRPr="006B6D28" w:rsidRDefault="000877BB" w:rsidP="00D703E6">
      <w:pPr>
        <w:spacing w:after="0" w:line="240" w:lineRule="auto"/>
        <w:rPr>
          <w:rFonts w:cstheme="minorHAnsi"/>
          <w:b/>
          <w:noProof/>
        </w:rPr>
      </w:pPr>
      <w:r w:rsidRPr="006B6D28">
        <w:rPr>
          <w:b/>
          <w:bCs/>
        </w:rPr>
        <w:t xml:space="preserve">              </w:t>
      </w:r>
      <w:r w:rsidR="00024766" w:rsidRPr="006B6D28">
        <w:rPr>
          <w:b/>
          <w:bCs/>
        </w:rPr>
        <w:t>3</w:t>
      </w:r>
      <w:r w:rsidR="00AE6AD1" w:rsidRPr="006B6D28">
        <w:rPr>
          <w:b/>
          <w:bCs/>
        </w:rPr>
        <w:t>7</w:t>
      </w:r>
      <w:r w:rsidR="00024766" w:rsidRPr="006B6D28">
        <w:rPr>
          <w:b/>
          <w:bCs/>
        </w:rPr>
        <w:t xml:space="preserve"> hours (39 weeks/year, paid of 44.</w:t>
      </w:r>
      <w:r w:rsidR="006B6D28" w:rsidRPr="006B6D28">
        <w:rPr>
          <w:b/>
          <w:bCs/>
        </w:rPr>
        <w:t>2</w:t>
      </w:r>
      <w:r w:rsidR="00024766" w:rsidRPr="006B6D28">
        <w:rPr>
          <w:b/>
          <w:bCs/>
        </w:rPr>
        <w:t xml:space="preserve"> weeks/year)</w:t>
      </w:r>
    </w:p>
    <w:p w14:paraId="29BE8BC0" w14:textId="71A1DF3C" w:rsidR="00D703E6" w:rsidRPr="00D703E6" w:rsidRDefault="00B25476" w:rsidP="5BAC5983">
      <w:pPr>
        <w:widowControl w:val="0"/>
        <w:suppressAutoHyphens/>
        <w:autoSpaceDE w:val="0"/>
        <w:autoSpaceDN w:val="0"/>
        <w:adjustRightInd w:val="0"/>
        <w:spacing w:after="0" w:line="288" w:lineRule="auto"/>
        <w:textAlignment w:val="center"/>
        <w:rPr>
          <w:rFonts w:eastAsia="Times New Roman"/>
          <w:b/>
          <w:bCs/>
          <w:noProof/>
          <w:color w:val="000000"/>
        </w:rPr>
      </w:pPr>
      <w:r w:rsidRPr="44CEF77D">
        <w:rPr>
          <w:rFonts w:eastAsia="Times New Roman"/>
          <w:b/>
          <w:bCs/>
          <w:noProof/>
          <w:color w:val="000000" w:themeColor="text1"/>
        </w:rPr>
        <w:t xml:space="preserve">Closing Date: </w:t>
      </w:r>
      <w:r w:rsidR="006B6D28">
        <w:rPr>
          <w:rFonts w:eastAsia="Times New Roman"/>
          <w:b/>
          <w:bCs/>
          <w:noProof/>
          <w:color w:val="000000" w:themeColor="text1"/>
        </w:rPr>
        <w:t>A</w:t>
      </w:r>
      <w:r w:rsidR="00745D40" w:rsidRPr="44CEF77D">
        <w:rPr>
          <w:rFonts w:eastAsia="Times New Roman"/>
          <w:b/>
          <w:bCs/>
          <w:noProof/>
          <w:color w:val="000000" w:themeColor="text1"/>
        </w:rPr>
        <w:t>pplications considered on receipt</w:t>
      </w:r>
    </w:p>
    <w:p w14:paraId="0E040B30" w14:textId="77777777" w:rsidR="00D703E6" w:rsidRPr="00D703E6" w:rsidRDefault="00D703E6" w:rsidP="5BAC5983">
      <w:pPr>
        <w:widowControl w:val="0"/>
        <w:suppressAutoHyphens/>
        <w:autoSpaceDE w:val="0"/>
        <w:autoSpaceDN w:val="0"/>
        <w:adjustRightInd w:val="0"/>
        <w:spacing w:after="0" w:line="288" w:lineRule="auto"/>
        <w:textAlignment w:val="center"/>
        <w:rPr>
          <w:rFonts w:eastAsia="Times New Roman"/>
          <w:b/>
          <w:bCs/>
          <w:noProof/>
          <w:color w:val="000000"/>
          <w:highlight w:val="yellow"/>
        </w:rPr>
      </w:pPr>
      <w:r w:rsidRPr="44CEF77D">
        <w:rPr>
          <w:rFonts w:eastAsia="Times New Roman"/>
          <w:b/>
          <w:bCs/>
          <w:noProof/>
          <w:color w:val="000000" w:themeColor="text1"/>
        </w:rPr>
        <w:t>In</w:t>
      </w:r>
      <w:r w:rsidR="00745D40" w:rsidRPr="44CEF77D">
        <w:rPr>
          <w:rFonts w:eastAsia="Times New Roman"/>
          <w:b/>
          <w:bCs/>
          <w:noProof/>
          <w:color w:val="000000" w:themeColor="text1"/>
        </w:rPr>
        <w:t>terviews: To be confirmed with candidate if shortlisted</w:t>
      </w:r>
    </w:p>
    <w:p w14:paraId="4C2DDA06" w14:textId="77777777" w:rsidR="00D0511E" w:rsidRPr="00D0511E" w:rsidRDefault="00D0511E" w:rsidP="5BAC5983">
      <w:pPr>
        <w:shd w:val="clear" w:color="auto" w:fill="FFFFFF" w:themeFill="background1"/>
        <w:spacing w:after="0" w:line="240" w:lineRule="auto"/>
        <w:rPr>
          <w:rFonts w:cs="Times New Roman"/>
          <w:highlight w:val="yellow"/>
        </w:rPr>
      </w:pPr>
    </w:p>
    <w:p w14:paraId="1611EAC1" w14:textId="16BBF63D" w:rsidR="00D0511E" w:rsidRPr="00D0511E" w:rsidRDefault="00D0511E" w:rsidP="5BAC5983">
      <w:pPr>
        <w:shd w:val="clear" w:color="auto" w:fill="FFFFFF" w:themeFill="background1"/>
        <w:spacing w:after="0" w:line="240" w:lineRule="auto"/>
        <w:rPr>
          <w:rFonts w:cs="Times New Roman"/>
        </w:rPr>
      </w:pPr>
      <w:r w:rsidRPr="5BAC5983">
        <w:rPr>
          <w:rFonts w:cs="Times New Roman"/>
        </w:rPr>
        <w:t>This is an exciting opportunity to be part of a growing new school. Civitas Academy opened in 2015 and in September 202</w:t>
      </w:r>
      <w:r w:rsidR="009B703E">
        <w:rPr>
          <w:rFonts w:cs="Times New Roman"/>
        </w:rPr>
        <w:t>2</w:t>
      </w:r>
      <w:r w:rsidRPr="5BAC5983">
        <w:rPr>
          <w:rFonts w:cs="Times New Roman"/>
        </w:rPr>
        <w:t xml:space="preserve"> we will have children in classes </w:t>
      </w:r>
      <w:r w:rsidR="009B703E">
        <w:rPr>
          <w:rFonts w:cs="Times New Roman"/>
        </w:rPr>
        <w:t>in all year groups</w:t>
      </w:r>
      <w:r w:rsidRPr="5BAC5983">
        <w:rPr>
          <w:rFonts w:cs="Times New Roman"/>
        </w:rPr>
        <w:t xml:space="preserve">. We have amazing facilities, a good team ethos and all within a </w:t>
      </w:r>
      <w:proofErr w:type="gramStart"/>
      <w:r w:rsidRPr="5BAC5983">
        <w:rPr>
          <w:rFonts w:cs="Times New Roman"/>
        </w:rPr>
        <w:t>5 minute</w:t>
      </w:r>
      <w:proofErr w:type="gramEnd"/>
      <w:r w:rsidRPr="5BAC5983">
        <w:rPr>
          <w:rFonts w:cs="Times New Roman"/>
        </w:rPr>
        <w:t xml:space="preserve"> walk from the centre of Reading.</w:t>
      </w:r>
    </w:p>
    <w:p w14:paraId="4867A808" w14:textId="77777777" w:rsidR="00D0511E" w:rsidRPr="00D0511E" w:rsidRDefault="00D0511E" w:rsidP="00D0511E">
      <w:pPr>
        <w:shd w:val="clear" w:color="auto" w:fill="FFFFFF"/>
        <w:spacing w:after="0" w:line="240" w:lineRule="auto"/>
        <w:rPr>
          <w:rFonts w:cs="Times New Roman"/>
          <w:szCs w:val="26"/>
        </w:rPr>
      </w:pPr>
    </w:p>
    <w:p w14:paraId="4BA62468" w14:textId="77777777" w:rsidR="00D0511E" w:rsidRPr="00D0511E" w:rsidRDefault="00D0511E" w:rsidP="00D0511E">
      <w:pPr>
        <w:shd w:val="clear" w:color="auto" w:fill="FFFFFF"/>
        <w:spacing w:after="0" w:line="240" w:lineRule="auto"/>
        <w:rPr>
          <w:rFonts w:cs="Times New Roman"/>
          <w:szCs w:val="26"/>
        </w:rPr>
      </w:pPr>
      <w:r w:rsidRPr="00D0511E">
        <w:rPr>
          <w:rFonts w:cs="Times New Roman"/>
          <w:szCs w:val="26"/>
        </w:rPr>
        <w:t>Civitas Academy is part of the REAch2 family of Schools in Reading. We are looking for ent</w:t>
      </w:r>
      <w:r w:rsidR="00024766">
        <w:rPr>
          <w:rFonts w:cs="Times New Roman"/>
          <w:szCs w:val="26"/>
        </w:rPr>
        <w:t>husiastic and innovative HLTA</w:t>
      </w:r>
      <w:r w:rsidRPr="00D0511E">
        <w:rPr>
          <w:rFonts w:cs="Times New Roman"/>
          <w:szCs w:val="26"/>
        </w:rPr>
        <w:t xml:space="preserve"> to join our collaborative and growing Academy team. </w:t>
      </w:r>
    </w:p>
    <w:p w14:paraId="3FCF7A08" w14:textId="77777777" w:rsidR="00D0511E" w:rsidRPr="00D0511E" w:rsidRDefault="00D0511E" w:rsidP="00D0511E">
      <w:pPr>
        <w:shd w:val="clear" w:color="auto" w:fill="FFFFFF"/>
        <w:spacing w:after="0" w:line="240" w:lineRule="auto"/>
        <w:rPr>
          <w:rFonts w:cs="Times New Roman"/>
          <w:szCs w:val="26"/>
        </w:rPr>
      </w:pPr>
    </w:p>
    <w:p w14:paraId="15894CFD" w14:textId="77777777" w:rsidR="00D0511E" w:rsidRPr="00D0511E" w:rsidRDefault="00D0511E" w:rsidP="00D0511E">
      <w:pPr>
        <w:shd w:val="clear" w:color="auto" w:fill="FFFFFF"/>
        <w:spacing w:after="0" w:line="240" w:lineRule="auto"/>
        <w:rPr>
          <w:rFonts w:cs="Times New Roman"/>
          <w:szCs w:val="26"/>
        </w:rPr>
      </w:pPr>
      <w:r w:rsidRPr="00D0511E">
        <w:rPr>
          <w:rFonts w:cs="Times New Roman"/>
          <w:b/>
          <w:bCs/>
          <w:szCs w:val="26"/>
          <w:u w:val="single"/>
        </w:rPr>
        <w:t>We need:</w:t>
      </w:r>
    </w:p>
    <w:p w14:paraId="4F5B55B5" w14:textId="77777777" w:rsidR="00024766" w:rsidRPr="00024766" w:rsidRDefault="00D0511E" w:rsidP="00024766">
      <w:pPr>
        <w:shd w:val="clear" w:color="auto" w:fill="FFFFFF"/>
        <w:spacing w:after="0" w:line="240" w:lineRule="auto"/>
        <w:rPr>
          <w:rFonts w:cs="Times New Roman"/>
          <w:szCs w:val="26"/>
        </w:rPr>
      </w:pPr>
      <w:r w:rsidRPr="00D0511E">
        <w:rPr>
          <w:rFonts w:cs="Times New Roman"/>
          <w:szCs w:val="26"/>
        </w:rPr>
        <w:t xml:space="preserve">• </w:t>
      </w:r>
      <w:r w:rsidR="00024766">
        <w:rPr>
          <w:rFonts w:cs="Times New Roman"/>
          <w:szCs w:val="26"/>
        </w:rPr>
        <w:t xml:space="preserve"> </w:t>
      </w:r>
      <w:r w:rsidR="00024766" w:rsidRPr="00024766">
        <w:rPr>
          <w:rFonts w:cs="Times New Roman"/>
          <w:szCs w:val="26"/>
        </w:rPr>
        <w:t xml:space="preserve">An excellent classroom practitioner excited to work in a brand new, state of the art </w:t>
      </w:r>
      <w:proofErr w:type="gramStart"/>
      <w:r w:rsidR="00024766" w:rsidRPr="00024766">
        <w:rPr>
          <w:rFonts w:cs="Times New Roman"/>
          <w:szCs w:val="26"/>
        </w:rPr>
        <w:t>school?</w:t>
      </w:r>
      <w:proofErr w:type="gramEnd"/>
      <w:r w:rsidR="00024766" w:rsidRPr="00024766">
        <w:rPr>
          <w:rFonts w:cs="Times New Roman"/>
          <w:szCs w:val="26"/>
        </w:rPr>
        <w:t xml:space="preserve"> </w:t>
      </w:r>
    </w:p>
    <w:p w14:paraId="7DF3EBC0" w14:textId="77777777" w:rsidR="00024766" w:rsidRPr="00024766" w:rsidRDefault="00024766" w:rsidP="00024766">
      <w:pPr>
        <w:shd w:val="clear" w:color="auto" w:fill="FFFFFF"/>
        <w:spacing w:after="0" w:line="240" w:lineRule="auto"/>
        <w:rPr>
          <w:rFonts w:cs="Times New Roman"/>
          <w:szCs w:val="26"/>
        </w:rPr>
      </w:pPr>
      <w:r w:rsidRPr="00024766">
        <w:rPr>
          <w:rFonts w:cs="Times New Roman"/>
          <w:szCs w:val="26"/>
        </w:rPr>
        <w:t xml:space="preserve">• Warm in character and fully committed to teamwork, recognising that more can be achieved together than is possible as individuals? </w:t>
      </w:r>
    </w:p>
    <w:p w14:paraId="11A80D47" w14:textId="77777777" w:rsidR="00024766" w:rsidRPr="00024766" w:rsidRDefault="00024766" w:rsidP="00024766">
      <w:pPr>
        <w:shd w:val="clear" w:color="auto" w:fill="FFFFFF"/>
        <w:spacing w:after="0" w:line="240" w:lineRule="auto"/>
        <w:rPr>
          <w:rFonts w:cs="Times New Roman"/>
          <w:szCs w:val="26"/>
        </w:rPr>
      </w:pPr>
      <w:r w:rsidRPr="00024766">
        <w:rPr>
          <w:rFonts w:cs="Times New Roman"/>
          <w:szCs w:val="26"/>
        </w:rPr>
        <w:t xml:space="preserve">• Determined to succeed and be relentless in the pursuit of excellence for our children? </w:t>
      </w:r>
    </w:p>
    <w:p w14:paraId="77121F40" w14:textId="77777777" w:rsidR="00024766" w:rsidRPr="00024766" w:rsidRDefault="00024766" w:rsidP="00024766">
      <w:pPr>
        <w:shd w:val="clear" w:color="auto" w:fill="FFFFFF"/>
        <w:spacing w:after="0" w:line="240" w:lineRule="auto"/>
        <w:rPr>
          <w:rFonts w:cs="Times New Roman"/>
          <w:szCs w:val="26"/>
        </w:rPr>
      </w:pPr>
      <w:r w:rsidRPr="00024766">
        <w:rPr>
          <w:rFonts w:cs="Times New Roman"/>
          <w:szCs w:val="26"/>
        </w:rPr>
        <w:t xml:space="preserve">• Willing to hold a flexible role at class, </w:t>
      </w:r>
      <w:proofErr w:type="gramStart"/>
      <w:r w:rsidRPr="00024766">
        <w:rPr>
          <w:rFonts w:cs="Times New Roman"/>
          <w:szCs w:val="26"/>
        </w:rPr>
        <w:t>group</w:t>
      </w:r>
      <w:proofErr w:type="gramEnd"/>
      <w:r w:rsidRPr="00024766">
        <w:rPr>
          <w:rFonts w:cs="Times New Roman"/>
          <w:szCs w:val="26"/>
        </w:rPr>
        <w:t xml:space="preserve"> and individual level, supporting the personalisation of learning for all children? </w:t>
      </w:r>
    </w:p>
    <w:p w14:paraId="0D45DEE0" w14:textId="77777777" w:rsidR="00D0511E" w:rsidRPr="00D0511E" w:rsidRDefault="00D0511E" w:rsidP="00D0511E">
      <w:pPr>
        <w:shd w:val="clear" w:color="auto" w:fill="FFFFFF"/>
        <w:spacing w:after="0" w:line="240" w:lineRule="auto"/>
        <w:rPr>
          <w:rFonts w:cs="Times New Roman"/>
          <w:szCs w:val="26"/>
        </w:rPr>
      </w:pPr>
    </w:p>
    <w:p w14:paraId="4C83FE55" w14:textId="77777777" w:rsidR="00D0511E" w:rsidRPr="00D0511E" w:rsidRDefault="00D0511E" w:rsidP="00D0511E">
      <w:pPr>
        <w:shd w:val="clear" w:color="auto" w:fill="FFFFFF"/>
        <w:spacing w:after="0" w:line="240" w:lineRule="auto"/>
        <w:rPr>
          <w:rFonts w:cs="Times New Roman"/>
          <w:szCs w:val="26"/>
        </w:rPr>
      </w:pPr>
      <w:r w:rsidRPr="00D0511E">
        <w:rPr>
          <w:rFonts w:cs="Times New Roman"/>
          <w:b/>
          <w:bCs/>
          <w:szCs w:val="26"/>
          <w:u w:val="single"/>
        </w:rPr>
        <w:t>We can offer you: </w:t>
      </w:r>
    </w:p>
    <w:p w14:paraId="7EC0DD3D" w14:textId="77777777" w:rsidR="00D0511E" w:rsidRPr="00D0511E" w:rsidRDefault="00D0511E" w:rsidP="00D0511E">
      <w:pPr>
        <w:shd w:val="clear" w:color="auto" w:fill="FFFFFF"/>
        <w:spacing w:after="0" w:line="240" w:lineRule="auto"/>
        <w:rPr>
          <w:rFonts w:cs="Times New Roman"/>
          <w:szCs w:val="26"/>
        </w:rPr>
      </w:pPr>
      <w:r w:rsidRPr="00D0511E">
        <w:rPr>
          <w:rFonts w:cs="Times New Roman"/>
          <w:szCs w:val="26"/>
        </w:rPr>
        <w:t>• A leadership team dedicated to helping you develop an outstanding career and balanced life.</w:t>
      </w:r>
    </w:p>
    <w:p w14:paraId="47F46F9C" w14:textId="77777777" w:rsidR="00D0511E" w:rsidRPr="00D0511E" w:rsidRDefault="00D0511E" w:rsidP="00D0511E">
      <w:pPr>
        <w:shd w:val="clear" w:color="auto" w:fill="FFFFFF"/>
        <w:spacing w:after="0" w:line="240" w:lineRule="auto"/>
        <w:rPr>
          <w:rFonts w:cs="Times New Roman"/>
          <w:szCs w:val="26"/>
        </w:rPr>
      </w:pPr>
      <w:r w:rsidRPr="00D0511E">
        <w:rPr>
          <w:rFonts w:cs="Times New Roman"/>
          <w:szCs w:val="26"/>
        </w:rPr>
        <w:t>• Exciting, accelerated leadership development and early promotion opportunities for the right candidates across the Trust.</w:t>
      </w:r>
    </w:p>
    <w:p w14:paraId="076A96A8" w14:textId="77777777" w:rsidR="00D0511E" w:rsidRPr="00D0511E" w:rsidRDefault="00D0511E" w:rsidP="00D0511E">
      <w:pPr>
        <w:shd w:val="clear" w:color="auto" w:fill="FFFFFF"/>
        <w:spacing w:after="0" w:line="240" w:lineRule="auto"/>
        <w:rPr>
          <w:rFonts w:cs="Times New Roman"/>
          <w:szCs w:val="26"/>
        </w:rPr>
      </w:pPr>
      <w:r w:rsidRPr="00D0511E">
        <w:rPr>
          <w:rFonts w:cs="Times New Roman"/>
          <w:szCs w:val="26"/>
        </w:rPr>
        <w:t>• The chance to work with a fantastic team, with the best possible opportunities to share ideas, planning, assessment etc.</w:t>
      </w:r>
    </w:p>
    <w:p w14:paraId="1F225C7C" w14:textId="77777777" w:rsidR="00D0511E" w:rsidRPr="00D0511E" w:rsidRDefault="00D0511E" w:rsidP="00D0511E">
      <w:pPr>
        <w:shd w:val="clear" w:color="auto" w:fill="FFFFFF"/>
        <w:spacing w:after="0" w:line="240" w:lineRule="auto"/>
        <w:rPr>
          <w:rFonts w:cs="Times New Roman"/>
          <w:szCs w:val="26"/>
        </w:rPr>
      </w:pPr>
      <w:r w:rsidRPr="00D0511E">
        <w:rPr>
          <w:rFonts w:cs="Times New Roman"/>
          <w:szCs w:val="26"/>
        </w:rPr>
        <w:t>• The chance to use / develop personal curriculum strengths.</w:t>
      </w:r>
    </w:p>
    <w:p w14:paraId="0442D665" w14:textId="77777777" w:rsidR="00D0511E" w:rsidRPr="00D0511E" w:rsidRDefault="00D0511E" w:rsidP="00D0511E">
      <w:pPr>
        <w:shd w:val="clear" w:color="auto" w:fill="FFFFFF"/>
        <w:spacing w:after="0" w:line="240" w:lineRule="auto"/>
        <w:rPr>
          <w:rFonts w:cs="Times New Roman"/>
          <w:szCs w:val="26"/>
        </w:rPr>
      </w:pPr>
      <w:r w:rsidRPr="00D0511E">
        <w:rPr>
          <w:rFonts w:cs="Times New Roman"/>
          <w:szCs w:val="26"/>
        </w:rPr>
        <w:t>• An excellent CPD training programme.</w:t>
      </w:r>
    </w:p>
    <w:p w14:paraId="13278FE6" w14:textId="77777777" w:rsidR="00D0511E" w:rsidRPr="00D0511E" w:rsidRDefault="00D0511E" w:rsidP="00D0511E">
      <w:pPr>
        <w:shd w:val="clear" w:color="auto" w:fill="FFFFFF"/>
        <w:spacing w:after="0" w:line="240" w:lineRule="auto"/>
        <w:rPr>
          <w:rFonts w:cs="Times New Roman"/>
          <w:szCs w:val="26"/>
        </w:rPr>
      </w:pPr>
      <w:r w:rsidRPr="00D0511E">
        <w:rPr>
          <w:rFonts w:cs="Times New Roman"/>
          <w:szCs w:val="26"/>
        </w:rPr>
        <w:t>• A dynamic, creative staff, dedicated to achieving whole-school improvement and building lifelong friendships.</w:t>
      </w:r>
    </w:p>
    <w:p w14:paraId="6FC82EA9" w14:textId="77777777" w:rsidR="00D0511E" w:rsidRPr="00D0511E" w:rsidRDefault="00D0511E" w:rsidP="00D0511E">
      <w:pPr>
        <w:shd w:val="clear" w:color="auto" w:fill="FFFFFF"/>
        <w:spacing w:after="0" w:line="240" w:lineRule="auto"/>
        <w:rPr>
          <w:rFonts w:cs="Times New Roman"/>
          <w:szCs w:val="26"/>
        </w:rPr>
      </w:pPr>
      <w:r w:rsidRPr="00D0511E">
        <w:rPr>
          <w:rFonts w:cs="Times New Roman"/>
          <w:szCs w:val="26"/>
        </w:rPr>
        <w:t xml:space="preserve">• Appreciative, </w:t>
      </w:r>
      <w:proofErr w:type="gramStart"/>
      <w:r w:rsidRPr="00D0511E">
        <w:rPr>
          <w:rFonts w:cs="Times New Roman"/>
          <w:szCs w:val="26"/>
        </w:rPr>
        <w:t>well-behaved</w:t>
      </w:r>
      <w:proofErr w:type="gramEnd"/>
      <w:r w:rsidRPr="00D0511E">
        <w:rPr>
          <w:rFonts w:cs="Times New Roman"/>
          <w:szCs w:val="26"/>
        </w:rPr>
        <w:t xml:space="preserve"> and enthusiastic pupils.</w:t>
      </w:r>
    </w:p>
    <w:p w14:paraId="6DB30DDE" w14:textId="77777777" w:rsidR="00D0511E" w:rsidRPr="00D0511E" w:rsidRDefault="00D0511E" w:rsidP="00D0511E">
      <w:pPr>
        <w:shd w:val="clear" w:color="auto" w:fill="FFFFFF"/>
        <w:spacing w:after="0" w:line="240" w:lineRule="auto"/>
        <w:rPr>
          <w:rFonts w:cs="Times New Roman"/>
          <w:szCs w:val="26"/>
        </w:rPr>
      </w:pPr>
      <w:r w:rsidRPr="00D0511E">
        <w:rPr>
          <w:rFonts w:cs="Times New Roman"/>
          <w:szCs w:val="26"/>
        </w:rPr>
        <w:t>• Enthusiastic and proactive parents.</w:t>
      </w:r>
    </w:p>
    <w:p w14:paraId="0927DCE3" w14:textId="77777777" w:rsidR="00D0511E" w:rsidRPr="00D0511E" w:rsidRDefault="00D0511E" w:rsidP="00D0511E">
      <w:pPr>
        <w:shd w:val="clear" w:color="auto" w:fill="FFFFFF"/>
        <w:spacing w:after="0" w:line="240" w:lineRule="auto"/>
        <w:rPr>
          <w:rFonts w:cs="Times New Roman"/>
          <w:szCs w:val="26"/>
        </w:rPr>
      </w:pPr>
      <w:r w:rsidRPr="00D0511E">
        <w:rPr>
          <w:rFonts w:cs="Times New Roman"/>
          <w:szCs w:val="26"/>
        </w:rPr>
        <w:t>• The chance to bring your own strengths to the school and make a difference.</w:t>
      </w:r>
    </w:p>
    <w:p w14:paraId="59519ED8" w14:textId="77777777" w:rsidR="00D0511E" w:rsidRPr="00D0511E" w:rsidRDefault="00D0511E" w:rsidP="00D0511E">
      <w:pPr>
        <w:shd w:val="clear" w:color="auto" w:fill="FFFFFF"/>
        <w:spacing w:after="0" w:line="240" w:lineRule="auto"/>
        <w:rPr>
          <w:rFonts w:cs="Times New Roman"/>
          <w:szCs w:val="26"/>
        </w:rPr>
      </w:pPr>
    </w:p>
    <w:p w14:paraId="2B47AF05" w14:textId="77777777" w:rsidR="00D0511E" w:rsidRPr="00D0511E" w:rsidRDefault="00D0511E" w:rsidP="00D0511E">
      <w:pPr>
        <w:shd w:val="clear" w:color="auto" w:fill="FFFFFF"/>
        <w:spacing w:after="0" w:line="240" w:lineRule="auto"/>
        <w:rPr>
          <w:rFonts w:cs="Times New Roman"/>
          <w:szCs w:val="26"/>
        </w:rPr>
      </w:pPr>
      <w:r w:rsidRPr="00D0511E">
        <w:rPr>
          <w:rFonts w:cs="Times New Roman"/>
          <w:b/>
          <w:bCs/>
          <w:szCs w:val="26"/>
          <w:u w:val="single"/>
        </w:rPr>
        <w:t>What next? </w:t>
      </w:r>
    </w:p>
    <w:p w14:paraId="78121187" w14:textId="77777777" w:rsidR="00D0511E" w:rsidRPr="00D0511E" w:rsidRDefault="00D0511E" w:rsidP="00D0511E">
      <w:pPr>
        <w:shd w:val="clear" w:color="auto" w:fill="FFFFFF"/>
        <w:spacing w:after="0" w:line="240" w:lineRule="auto"/>
        <w:rPr>
          <w:rFonts w:cs="Times New Roman"/>
          <w:szCs w:val="26"/>
        </w:rPr>
      </w:pPr>
      <w:r w:rsidRPr="00D0511E">
        <w:rPr>
          <w:rFonts w:cs="Times New Roman"/>
          <w:szCs w:val="26"/>
        </w:rPr>
        <w:t>We would ONLY l</w:t>
      </w:r>
      <w:r w:rsidR="00024766">
        <w:rPr>
          <w:rFonts w:cs="Times New Roman"/>
          <w:szCs w:val="26"/>
        </w:rPr>
        <w:t xml:space="preserve">ike to hear from </w:t>
      </w:r>
      <w:proofErr w:type="gramStart"/>
      <w:r w:rsidR="00024766">
        <w:rPr>
          <w:rFonts w:cs="Times New Roman"/>
          <w:szCs w:val="26"/>
        </w:rPr>
        <w:t>great  individuals</w:t>
      </w:r>
      <w:proofErr w:type="gramEnd"/>
      <w:r w:rsidR="00024766">
        <w:rPr>
          <w:rFonts w:cs="Times New Roman"/>
          <w:szCs w:val="26"/>
        </w:rPr>
        <w:t xml:space="preserve"> </w:t>
      </w:r>
      <w:r w:rsidRPr="00D0511E">
        <w:rPr>
          <w:rFonts w:cs="Times New Roman"/>
          <w:szCs w:val="26"/>
        </w:rPr>
        <w:t>with a genuine commitment to improving the life chances of the children they teach</w:t>
      </w:r>
      <w:r w:rsidR="00024766">
        <w:rPr>
          <w:rFonts w:cs="Times New Roman"/>
          <w:szCs w:val="26"/>
        </w:rPr>
        <w:t xml:space="preserve"> and support</w:t>
      </w:r>
      <w:r w:rsidRPr="00D0511E">
        <w:rPr>
          <w:rFonts w:cs="Times New Roman"/>
          <w:szCs w:val="26"/>
        </w:rPr>
        <w:t>. Give us a call if you're interested - it really is as exciting as it sounds!</w:t>
      </w:r>
    </w:p>
    <w:p w14:paraId="68376984" w14:textId="77777777" w:rsidR="00D0511E" w:rsidRPr="00D0511E" w:rsidRDefault="00D0511E" w:rsidP="00D0511E">
      <w:pPr>
        <w:shd w:val="clear" w:color="auto" w:fill="FFFFFF"/>
        <w:spacing w:after="0" w:line="240" w:lineRule="auto"/>
        <w:rPr>
          <w:rFonts w:cs="Times New Roman"/>
          <w:szCs w:val="26"/>
        </w:rPr>
      </w:pPr>
    </w:p>
    <w:p w14:paraId="30D7E85C" w14:textId="5B6E5375" w:rsidR="00D0511E" w:rsidRPr="00D0511E" w:rsidRDefault="00D0511E" w:rsidP="00D0511E">
      <w:pPr>
        <w:shd w:val="clear" w:color="auto" w:fill="FFFFFF"/>
        <w:spacing w:after="0" w:line="240" w:lineRule="auto"/>
        <w:rPr>
          <w:rFonts w:ascii="Calibri" w:hAnsi="Calibri" w:cs="Times New Roman"/>
          <w:szCs w:val="26"/>
        </w:rPr>
      </w:pPr>
      <w:r w:rsidRPr="00D0511E">
        <w:rPr>
          <w:rFonts w:ascii="Calibri" w:hAnsi="Calibri" w:cs="Times New Roman"/>
          <w:szCs w:val="26"/>
        </w:rPr>
        <w:t xml:space="preserve">Unfortunately, visits to our school are unable to take place </w:t>
      </w:r>
      <w:proofErr w:type="gramStart"/>
      <w:r w:rsidRPr="00D0511E">
        <w:rPr>
          <w:rFonts w:ascii="Calibri" w:hAnsi="Calibri" w:cs="Times New Roman"/>
          <w:szCs w:val="26"/>
        </w:rPr>
        <w:t>at the moment</w:t>
      </w:r>
      <w:proofErr w:type="gramEnd"/>
      <w:r w:rsidRPr="00D0511E">
        <w:rPr>
          <w:rFonts w:ascii="Calibri" w:hAnsi="Calibri" w:cs="Times New Roman"/>
          <w:szCs w:val="26"/>
        </w:rPr>
        <w:t xml:space="preserve">. Our website and Twitter page will be able to give you a feel of the school. If you wish to discuss the roles further, then please contact the </w:t>
      </w:r>
      <w:r w:rsidR="00D76E37">
        <w:rPr>
          <w:rFonts w:ascii="Calibri" w:hAnsi="Calibri" w:cs="Times New Roman"/>
          <w:szCs w:val="26"/>
        </w:rPr>
        <w:t xml:space="preserve">Assistant Headteacher, Celia </w:t>
      </w:r>
      <w:proofErr w:type="gramStart"/>
      <w:r w:rsidR="00D76E37">
        <w:rPr>
          <w:rFonts w:ascii="Calibri" w:hAnsi="Calibri" w:cs="Times New Roman"/>
          <w:szCs w:val="26"/>
        </w:rPr>
        <w:t>Frain  on</w:t>
      </w:r>
      <w:proofErr w:type="gramEnd"/>
      <w:r w:rsidR="00D76E37">
        <w:rPr>
          <w:rFonts w:ascii="Calibri" w:hAnsi="Calibri" w:cs="Times New Roman"/>
          <w:szCs w:val="26"/>
        </w:rPr>
        <w:t xml:space="preserve"> </w:t>
      </w:r>
      <w:r w:rsidR="00063A8C">
        <w:rPr>
          <w:rFonts w:ascii="Calibri" w:hAnsi="Calibri" w:cs="Times New Roman"/>
          <w:szCs w:val="26"/>
        </w:rPr>
        <w:t>0118 467 6720 or email the School Business Manager, Emma Lelliott, at finance@civitasacademy.co.uk</w:t>
      </w:r>
    </w:p>
    <w:p w14:paraId="65F9F17A" w14:textId="77777777" w:rsidR="00D0511E" w:rsidRPr="00D0511E" w:rsidRDefault="00D0511E" w:rsidP="00D0511E">
      <w:pPr>
        <w:shd w:val="clear" w:color="auto" w:fill="FFFFFF"/>
        <w:spacing w:after="0" w:line="240" w:lineRule="auto"/>
        <w:rPr>
          <w:rFonts w:ascii="Calibri" w:hAnsi="Calibri" w:cs="Times New Roman"/>
          <w:szCs w:val="26"/>
        </w:rPr>
      </w:pPr>
    </w:p>
    <w:p w14:paraId="40B1D047" w14:textId="3578CC64" w:rsidR="00D0511E" w:rsidRPr="00D0511E" w:rsidRDefault="00D0511E" w:rsidP="00D0511E">
      <w:pPr>
        <w:shd w:val="clear" w:color="auto" w:fill="FFFFFF"/>
        <w:spacing w:after="0" w:line="240" w:lineRule="auto"/>
        <w:rPr>
          <w:rFonts w:cs="Times New Roman"/>
          <w:szCs w:val="26"/>
        </w:rPr>
      </w:pPr>
      <w:r w:rsidRPr="00D0511E">
        <w:rPr>
          <w:rFonts w:ascii="Calibri" w:hAnsi="Calibri" w:cs="Times New Roman"/>
          <w:szCs w:val="26"/>
        </w:rPr>
        <w:t xml:space="preserve">The </w:t>
      </w:r>
      <w:r w:rsidR="00024766">
        <w:rPr>
          <w:rFonts w:ascii="Calibri" w:hAnsi="Calibri" w:cs="Times New Roman"/>
          <w:szCs w:val="26"/>
        </w:rPr>
        <w:t xml:space="preserve">applications </w:t>
      </w:r>
      <w:r w:rsidR="00FA4A32">
        <w:rPr>
          <w:rFonts w:ascii="Calibri" w:hAnsi="Calibri" w:cs="Times New Roman"/>
          <w:szCs w:val="26"/>
        </w:rPr>
        <w:t>will be considered upon receipt</w:t>
      </w:r>
      <w:r w:rsidRPr="00D0511E">
        <w:rPr>
          <w:rFonts w:ascii="Calibri" w:hAnsi="Calibri" w:cs="Times New Roman"/>
          <w:szCs w:val="26"/>
        </w:rPr>
        <w:t xml:space="preserve"> and interviews will follow shortly afterwards for shortlisted candidates.</w:t>
      </w:r>
      <w:r w:rsidRPr="00D0511E">
        <w:rPr>
          <w:rFonts w:ascii="Calibri" w:hAnsi="Calibri" w:cs="Times New Roman"/>
        </w:rPr>
        <w:t> </w:t>
      </w:r>
    </w:p>
    <w:p w14:paraId="00901069" w14:textId="77777777" w:rsidR="00307FD9" w:rsidRDefault="00307FD9" w:rsidP="00D703E6">
      <w:pPr>
        <w:spacing w:after="0"/>
        <w:jc w:val="both"/>
        <w:rPr>
          <w:rFonts w:cstheme="minorHAnsi"/>
          <w:b/>
        </w:rPr>
      </w:pPr>
    </w:p>
    <w:p w14:paraId="31D22CBD" w14:textId="77777777" w:rsidR="00D703E6" w:rsidRPr="00D703E6" w:rsidRDefault="00D703E6" w:rsidP="00D703E6">
      <w:pPr>
        <w:spacing w:after="0"/>
        <w:jc w:val="both"/>
        <w:rPr>
          <w:rFonts w:cstheme="minorHAnsi"/>
          <w:b/>
        </w:rPr>
      </w:pPr>
      <w:r w:rsidRPr="00D703E6">
        <w:rPr>
          <w:rFonts w:cstheme="minorHAnsi"/>
          <w:b/>
        </w:rPr>
        <w:t>How to apply:</w:t>
      </w:r>
    </w:p>
    <w:p w14:paraId="670B2906" w14:textId="77777777" w:rsidR="00D703E6" w:rsidRPr="00D703E6" w:rsidRDefault="00D703E6" w:rsidP="00D703E6">
      <w:pPr>
        <w:spacing w:after="0"/>
        <w:jc w:val="both"/>
        <w:rPr>
          <w:rFonts w:cstheme="minorHAnsi"/>
        </w:rPr>
      </w:pPr>
      <w:r w:rsidRPr="00D703E6">
        <w:rPr>
          <w:rFonts w:cstheme="minorHAnsi"/>
        </w:rPr>
        <w:t xml:space="preserve">Completed applications should be returned by email to: </w:t>
      </w:r>
    </w:p>
    <w:p w14:paraId="3231B2C5" w14:textId="5EC61683" w:rsidR="00D703E6" w:rsidRPr="00D703E6" w:rsidRDefault="00FA4A32" w:rsidP="00D703E6">
      <w:pPr>
        <w:spacing w:after="0"/>
        <w:jc w:val="both"/>
        <w:rPr>
          <w:rFonts w:cstheme="minorHAnsi"/>
        </w:rPr>
      </w:pPr>
      <w:r>
        <w:rPr>
          <w:rFonts w:cstheme="minorHAnsi"/>
        </w:rPr>
        <w:t>finance</w:t>
      </w:r>
      <w:r w:rsidR="00307FD9">
        <w:rPr>
          <w:rFonts w:cstheme="minorHAnsi"/>
        </w:rPr>
        <w:t>@civitasacademy.co.uk</w:t>
      </w:r>
    </w:p>
    <w:p w14:paraId="37A3FACC" w14:textId="77777777" w:rsidR="00D703E6" w:rsidRPr="00D703E6" w:rsidRDefault="00D703E6" w:rsidP="00D703E6">
      <w:pPr>
        <w:spacing w:after="0"/>
        <w:rPr>
          <w:rFonts w:cstheme="minorHAnsi"/>
          <w:b/>
        </w:rPr>
      </w:pPr>
    </w:p>
    <w:p w14:paraId="154D8C18" w14:textId="742113EB" w:rsidR="00D703E6" w:rsidRDefault="00D703E6" w:rsidP="5BAC5983">
      <w:pPr>
        <w:spacing w:after="0" w:line="288" w:lineRule="auto"/>
        <w:rPr>
          <w:b/>
          <w:bCs/>
        </w:rPr>
      </w:pPr>
      <w:r w:rsidRPr="5BAC5983">
        <w:rPr>
          <w:b/>
          <w:bCs/>
        </w:rPr>
        <w:t>Closing Date:</w:t>
      </w:r>
      <w:r w:rsidR="3B521B39" w:rsidRPr="5BAC5983">
        <w:rPr>
          <w:b/>
          <w:bCs/>
        </w:rPr>
        <w:t xml:space="preserve">   </w:t>
      </w:r>
      <w:r w:rsidR="3B521B39" w:rsidRPr="5BAC5983">
        <w:rPr>
          <w:b/>
          <w:bCs/>
          <w:highlight w:val="yellow"/>
        </w:rPr>
        <w:t xml:space="preserve">                                              </w:t>
      </w:r>
      <w:r w:rsidR="3B521B39" w:rsidRPr="5BAC5983">
        <w:rPr>
          <w:b/>
          <w:bCs/>
        </w:rPr>
        <w:t xml:space="preserve">          </w:t>
      </w:r>
    </w:p>
    <w:p w14:paraId="31519318" w14:textId="77777777" w:rsidR="00CE424E" w:rsidRPr="00D703E6" w:rsidRDefault="00CE424E" w:rsidP="00CE424E">
      <w:pPr>
        <w:spacing w:after="0"/>
        <w:rPr>
          <w:rFonts w:cstheme="minorHAnsi"/>
          <w:b/>
        </w:rPr>
      </w:pPr>
      <w:r w:rsidRPr="00D703E6">
        <w:rPr>
          <w:rFonts w:cstheme="minorHAnsi"/>
          <w:b/>
        </w:rPr>
        <w:t>Application Pack:</w:t>
      </w:r>
    </w:p>
    <w:p w14:paraId="2184C7A7" w14:textId="77777777" w:rsidR="00CE424E" w:rsidRPr="00D703E6" w:rsidRDefault="00CE424E" w:rsidP="000322DC">
      <w:pPr>
        <w:pStyle w:val="ListParagraph"/>
        <w:numPr>
          <w:ilvl w:val="0"/>
          <w:numId w:val="8"/>
        </w:numPr>
        <w:spacing w:after="0"/>
        <w:rPr>
          <w:rFonts w:cstheme="minorHAnsi"/>
        </w:rPr>
      </w:pPr>
      <w:r w:rsidRPr="00D703E6">
        <w:rPr>
          <w:rFonts w:cstheme="minorHAnsi"/>
        </w:rPr>
        <w:t>REAch2 application form</w:t>
      </w:r>
      <w:r>
        <w:rPr>
          <w:rFonts w:cstheme="minorHAnsi"/>
        </w:rPr>
        <w:t xml:space="preserve"> - attached</w:t>
      </w:r>
    </w:p>
    <w:p w14:paraId="7DEC1387" w14:textId="77777777" w:rsidR="00CE424E" w:rsidRPr="00D703E6" w:rsidRDefault="00CE424E" w:rsidP="000322DC">
      <w:pPr>
        <w:pStyle w:val="ListParagraph"/>
        <w:numPr>
          <w:ilvl w:val="0"/>
          <w:numId w:val="8"/>
        </w:numPr>
        <w:spacing w:after="0"/>
        <w:rPr>
          <w:rFonts w:cstheme="minorHAnsi"/>
        </w:rPr>
      </w:pPr>
      <w:r>
        <w:rPr>
          <w:rFonts w:cstheme="minorHAnsi"/>
        </w:rPr>
        <w:t>Job Description - follows</w:t>
      </w:r>
    </w:p>
    <w:p w14:paraId="64B61548" w14:textId="77777777" w:rsidR="00CE424E" w:rsidRPr="00D703E6" w:rsidRDefault="00CE424E" w:rsidP="000322DC">
      <w:pPr>
        <w:pStyle w:val="ListParagraph"/>
        <w:numPr>
          <w:ilvl w:val="0"/>
          <w:numId w:val="8"/>
        </w:numPr>
        <w:spacing w:after="0"/>
        <w:rPr>
          <w:rFonts w:cstheme="minorHAnsi"/>
        </w:rPr>
      </w:pPr>
      <w:r w:rsidRPr="00D703E6">
        <w:rPr>
          <w:rFonts w:cstheme="minorHAnsi"/>
        </w:rPr>
        <w:t xml:space="preserve">Person Specification </w:t>
      </w:r>
      <w:r>
        <w:rPr>
          <w:rFonts w:cstheme="minorHAnsi"/>
        </w:rPr>
        <w:t>- follows</w:t>
      </w:r>
    </w:p>
    <w:p w14:paraId="385B5315" w14:textId="77777777" w:rsidR="00CE424E" w:rsidRPr="00D703E6" w:rsidRDefault="00CE424E" w:rsidP="000322DC">
      <w:pPr>
        <w:pStyle w:val="ListParagraph"/>
        <w:numPr>
          <w:ilvl w:val="0"/>
          <w:numId w:val="8"/>
        </w:numPr>
        <w:spacing w:after="0"/>
        <w:rPr>
          <w:rFonts w:cstheme="minorHAnsi"/>
        </w:rPr>
      </w:pPr>
      <w:r w:rsidRPr="00D703E6">
        <w:rPr>
          <w:rFonts w:cstheme="minorHAnsi"/>
        </w:rPr>
        <w:t>Equal Opportunities Monitoring Form</w:t>
      </w:r>
      <w:r>
        <w:rPr>
          <w:rFonts w:cstheme="minorHAnsi"/>
        </w:rPr>
        <w:t xml:space="preserve"> –see below</w:t>
      </w:r>
    </w:p>
    <w:p w14:paraId="228F23FF" w14:textId="77777777" w:rsidR="00CE424E" w:rsidRPr="00D703E6" w:rsidRDefault="00CE424E" w:rsidP="00CE424E">
      <w:pPr>
        <w:pStyle w:val="ListParagraph"/>
        <w:spacing w:after="0"/>
        <w:rPr>
          <w:rFonts w:cstheme="minorHAnsi"/>
        </w:rPr>
      </w:pPr>
    </w:p>
    <w:p w14:paraId="6864BF88" w14:textId="77777777" w:rsidR="00CE424E" w:rsidRPr="00D703E6" w:rsidRDefault="00CE424E" w:rsidP="00CE424E">
      <w:pPr>
        <w:spacing w:after="0"/>
        <w:rPr>
          <w:rFonts w:cstheme="minorHAnsi"/>
          <w:i/>
        </w:rPr>
      </w:pPr>
      <w:r w:rsidRPr="00D703E6">
        <w:rPr>
          <w:rFonts w:cstheme="minorHAnsi"/>
          <w:i/>
        </w:rPr>
        <w:t xml:space="preserve">Please note that CVs will not be accepted </w:t>
      </w:r>
    </w:p>
    <w:p w14:paraId="7C14B2B3" w14:textId="77777777" w:rsidR="00D703E6" w:rsidRPr="00D703E6" w:rsidRDefault="00D703E6" w:rsidP="00D703E6">
      <w:pPr>
        <w:spacing w:after="0"/>
        <w:rPr>
          <w:rFonts w:eastAsia="Times New Roman" w:cstheme="minorHAnsi"/>
          <w:i/>
          <w:lang w:eastAsia="en-GB"/>
        </w:rPr>
      </w:pPr>
    </w:p>
    <w:p w14:paraId="41186541" w14:textId="77777777" w:rsidR="00D703E6" w:rsidRPr="00D703E6" w:rsidRDefault="00D703E6" w:rsidP="00D703E6">
      <w:pPr>
        <w:spacing w:after="0"/>
        <w:rPr>
          <w:rFonts w:eastAsia="Times New Roman" w:cstheme="minorHAnsi"/>
          <w:b/>
          <w:color w:val="333333"/>
          <w:lang w:val="en-US" w:eastAsia="en-GB"/>
        </w:rPr>
      </w:pPr>
      <w:r w:rsidRPr="00D703E6">
        <w:rPr>
          <w:rFonts w:eastAsia="Times New Roman" w:cstheme="minorHAnsi"/>
          <w:b/>
          <w:color w:val="333333"/>
          <w:lang w:val="en-US" w:eastAsia="en-GB"/>
        </w:rPr>
        <w:t xml:space="preserve">We are committed to safeguarding and promoting the welfare of children and young people </w:t>
      </w:r>
      <w:r w:rsidRPr="00D703E6">
        <w:rPr>
          <w:rFonts w:cstheme="minorHAnsi"/>
          <w:b/>
          <w:color w:val="3D3D3D"/>
        </w:rPr>
        <w:t>and expects all staff and volunteers to share this commitment.</w:t>
      </w:r>
    </w:p>
    <w:p w14:paraId="5FF13B90" w14:textId="77777777" w:rsidR="00D703E6" w:rsidRDefault="00D703E6" w:rsidP="00D703E6">
      <w:pPr>
        <w:spacing w:after="0"/>
        <w:rPr>
          <w:rFonts w:eastAsia="Times New Roman" w:cstheme="minorHAnsi"/>
          <w:b/>
          <w:color w:val="333333"/>
          <w:lang w:val="en-US" w:eastAsia="en-GB"/>
        </w:rPr>
      </w:pPr>
      <w:r w:rsidRPr="00D703E6">
        <w:rPr>
          <w:rFonts w:eastAsia="Times New Roman" w:cstheme="minorHAnsi"/>
          <w:b/>
          <w:color w:val="333333"/>
          <w:lang w:val="en-US" w:eastAsia="en-GB"/>
        </w:rPr>
        <w:t xml:space="preserve">This post is subject to an enhanced DBS check and receipt of satisfactory references. </w:t>
      </w:r>
    </w:p>
    <w:p w14:paraId="4486F20E" w14:textId="77777777" w:rsidR="00FE3104" w:rsidRDefault="00FE3104" w:rsidP="00D703E6">
      <w:pPr>
        <w:spacing w:after="0"/>
        <w:rPr>
          <w:rFonts w:eastAsia="Times New Roman" w:cstheme="minorHAnsi"/>
          <w:b/>
          <w:color w:val="333333"/>
          <w:lang w:val="en-US" w:eastAsia="en-GB"/>
        </w:rPr>
      </w:pPr>
    </w:p>
    <w:p w14:paraId="0800EEC3" w14:textId="77777777" w:rsidR="00D548B2" w:rsidRDefault="00D548B2" w:rsidP="00D548B2">
      <w:pPr>
        <w:rPr>
          <w:rFonts w:ascii="Arial Rounded MT Bold" w:hAnsi="Arial Rounded MT Bold" w:cs="Segoe UI"/>
          <w:b/>
          <w:color w:val="009999"/>
          <w:sz w:val="32"/>
          <w:szCs w:val="32"/>
        </w:rPr>
      </w:pPr>
      <w:r>
        <w:rPr>
          <w:rFonts w:ascii="Arial Rounded MT Bold" w:hAnsi="Arial Rounded MT Bold" w:cs="Segoe UI"/>
          <w:b/>
          <w:color w:val="009999"/>
          <w:sz w:val="32"/>
          <w:szCs w:val="32"/>
        </w:rPr>
        <w:t xml:space="preserve">Link to online Equalities and Diversity Monitoring Form </w:t>
      </w:r>
    </w:p>
    <w:p w14:paraId="26D462FE" w14:textId="77777777" w:rsidR="00D548B2" w:rsidRDefault="00837E39" w:rsidP="00D548B2">
      <w:hyperlink r:id="rId13" w:history="1">
        <w:r w:rsidR="00D548B2" w:rsidRPr="00A109AE">
          <w:rPr>
            <w:rStyle w:val="Hyperlink"/>
          </w:rPr>
          <w:t>https://forms.office.com/Pages/ResponsePage.aspx?id=EGorfMwEtEi30d9QFOXXNJ4DEcgd411KhzIQrNunT_hUMlJXTkhNVlE0SlhKV0FWTEk2Wkw1TTUwRS4u</w:t>
        </w:r>
      </w:hyperlink>
    </w:p>
    <w:p w14:paraId="3CE66DEF" w14:textId="77777777" w:rsidR="00CE424E" w:rsidRDefault="00CE424E" w:rsidP="00FE3104">
      <w:pPr>
        <w:pStyle w:val="Body"/>
        <w:rPr>
          <w:rFonts w:ascii="Arial" w:hAnsi="Arial" w:cs="Arial"/>
          <w:b/>
          <w:bCs/>
          <w:color w:val="0070C0"/>
          <w:sz w:val="32"/>
          <w:szCs w:val="32"/>
          <w:u w:color="1F497D"/>
          <w:lang w:val="en-US"/>
        </w:rPr>
      </w:pPr>
    </w:p>
    <w:p w14:paraId="6F14447C" w14:textId="77777777" w:rsidR="00CE424E" w:rsidRDefault="00CE424E" w:rsidP="00FE3104">
      <w:pPr>
        <w:pStyle w:val="Body"/>
        <w:rPr>
          <w:rFonts w:ascii="Arial" w:hAnsi="Arial" w:cs="Arial"/>
          <w:b/>
          <w:bCs/>
          <w:color w:val="0070C0"/>
          <w:sz w:val="32"/>
          <w:szCs w:val="32"/>
          <w:u w:color="1F497D"/>
          <w:lang w:val="en-US"/>
        </w:rPr>
      </w:pPr>
    </w:p>
    <w:p w14:paraId="77944101" w14:textId="77777777" w:rsidR="00CE424E" w:rsidRDefault="00CE424E" w:rsidP="00FE3104">
      <w:pPr>
        <w:pStyle w:val="Body"/>
        <w:rPr>
          <w:rFonts w:ascii="Arial" w:hAnsi="Arial" w:cs="Arial"/>
          <w:b/>
          <w:bCs/>
          <w:color w:val="0070C0"/>
          <w:sz w:val="32"/>
          <w:szCs w:val="32"/>
          <w:u w:color="1F497D"/>
          <w:lang w:val="en-US"/>
        </w:rPr>
      </w:pPr>
    </w:p>
    <w:p w14:paraId="0D8EBC3A" w14:textId="77777777" w:rsidR="00CE424E" w:rsidRDefault="00CE424E" w:rsidP="00FE3104">
      <w:pPr>
        <w:pStyle w:val="Body"/>
        <w:rPr>
          <w:rFonts w:ascii="Arial" w:hAnsi="Arial" w:cs="Arial"/>
          <w:b/>
          <w:bCs/>
          <w:color w:val="0070C0"/>
          <w:sz w:val="32"/>
          <w:szCs w:val="32"/>
          <w:u w:color="1F497D"/>
          <w:lang w:val="en-US"/>
        </w:rPr>
      </w:pPr>
    </w:p>
    <w:p w14:paraId="37D7B019" w14:textId="77777777" w:rsidR="00CE424E" w:rsidRDefault="00CE424E" w:rsidP="00FE3104">
      <w:pPr>
        <w:pStyle w:val="Body"/>
        <w:rPr>
          <w:rFonts w:ascii="Arial" w:hAnsi="Arial" w:cs="Arial"/>
          <w:b/>
          <w:bCs/>
          <w:color w:val="0070C0"/>
          <w:sz w:val="32"/>
          <w:szCs w:val="32"/>
          <w:u w:color="1F497D"/>
          <w:lang w:val="en-US"/>
        </w:rPr>
      </w:pPr>
    </w:p>
    <w:p w14:paraId="688B7D4E" w14:textId="77777777" w:rsidR="00CE424E" w:rsidRDefault="00CE424E" w:rsidP="00FE3104">
      <w:pPr>
        <w:pStyle w:val="Body"/>
        <w:rPr>
          <w:rFonts w:ascii="Arial" w:hAnsi="Arial" w:cs="Arial"/>
          <w:b/>
          <w:bCs/>
          <w:color w:val="0070C0"/>
          <w:sz w:val="32"/>
          <w:szCs w:val="32"/>
          <w:u w:color="1F497D"/>
          <w:lang w:val="en-US"/>
        </w:rPr>
      </w:pPr>
    </w:p>
    <w:p w14:paraId="4A530B74" w14:textId="77777777" w:rsidR="00CE424E" w:rsidRDefault="00CE424E" w:rsidP="00FE3104">
      <w:pPr>
        <w:pStyle w:val="Body"/>
        <w:rPr>
          <w:rFonts w:ascii="Arial" w:hAnsi="Arial" w:cs="Arial"/>
          <w:b/>
          <w:bCs/>
          <w:color w:val="0070C0"/>
          <w:sz w:val="32"/>
          <w:szCs w:val="32"/>
          <w:u w:color="1F497D"/>
          <w:lang w:val="en-US"/>
        </w:rPr>
      </w:pPr>
    </w:p>
    <w:p w14:paraId="6EEB2D1E" w14:textId="77777777" w:rsidR="00CE424E" w:rsidRDefault="00CE424E" w:rsidP="00FE3104">
      <w:pPr>
        <w:pStyle w:val="Body"/>
        <w:rPr>
          <w:rFonts w:ascii="Arial" w:hAnsi="Arial" w:cs="Arial"/>
          <w:b/>
          <w:bCs/>
          <w:color w:val="0070C0"/>
          <w:sz w:val="32"/>
          <w:szCs w:val="32"/>
          <w:u w:color="1F497D"/>
          <w:lang w:val="en-US"/>
        </w:rPr>
      </w:pPr>
    </w:p>
    <w:p w14:paraId="4F2EB8C8" w14:textId="77777777" w:rsidR="00D548B2" w:rsidRDefault="00D548B2" w:rsidP="00FE3104">
      <w:pPr>
        <w:pStyle w:val="Body"/>
        <w:rPr>
          <w:rFonts w:ascii="Arial" w:hAnsi="Arial" w:cs="Arial"/>
          <w:b/>
          <w:bCs/>
          <w:color w:val="0070C0"/>
          <w:sz w:val="32"/>
          <w:szCs w:val="32"/>
          <w:u w:color="1F497D"/>
          <w:lang w:val="en-US"/>
        </w:rPr>
      </w:pPr>
    </w:p>
    <w:p w14:paraId="4E73A540" w14:textId="77777777" w:rsidR="00D548B2" w:rsidRDefault="00D548B2" w:rsidP="00FE3104">
      <w:pPr>
        <w:pStyle w:val="Body"/>
        <w:rPr>
          <w:rFonts w:ascii="Arial" w:hAnsi="Arial" w:cs="Arial"/>
          <w:b/>
          <w:bCs/>
          <w:color w:val="0070C0"/>
          <w:sz w:val="32"/>
          <w:szCs w:val="32"/>
          <w:u w:color="1F497D"/>
          <w:lang w:val="en-US"/>
        </w:rPr>
      </w:pPr>
    </w:p>
    <w:p w14:paraId="459764DD" w14:textId="77777777" w:rsidR="008F6229" w:rsidRDefault="008F6229" w:rsidP="00FE3104">
      <w:pPr>
        <w:pStyle w:val="Body"/>
        <w:rPr>
          <w:rFonts w:ascii="Arial" w:hAnsi="Arial" w:cs="Arial"/>
          <w:b/>
          <w:bCs/>
          <w:color w:val="0070C0"/>
          <w:sz w:val="32"/>
          <w:szCs w:val="32"/>
          <w:u w:color="1F497D"/>
          <w:lang w:val="en-US"/>
        </w:rPr>
      </w:pPr>
    </w:p>
    <w:p w14:paraId="5C05393E" w14:textId="77777777" w:rsidR="0020065C" w:rsidRDefault="0020065C" w:rsidP="00FE3104">
      <w:pPr>
        <w:pStyle w:val="Body"/>
        <w:rPr>
          <w:rFonts w:ascii="Arial" w:hAnsi="Arial" w:cs="Arial"/>
          <w:b/>
          <w:bCs/>
          <w:color w:val="0070C0"/>
          <w:sz w:val="32"/>
          <w:szCs w:val="32"/>
          <w:u w:color="1F497D"/>
          <w:lang w:val="en-US"/>
        </w:rPr>
      </w:pPr>
    </w:p>
    <w:p w14:paraId="4F71D9E3" w14:textId="77777777" w:rsidR="00FE3104" w:rsidRPr="00CE424E" w:rsidRDefault="00FE3104" w:rsidP="00FE3104">
      <w:pPr>
        <w:pStyle w:val="Body"/>
        <w:rPr>
          <w:rFonts w:ascii="Arial" w:hAnsi="Arial" w:cs="Arial"/>
          <w:b/>
          <w:bCs/>
          <w:color w:val="0070C0"/>
          <w:sz w:val="32"/>
          <w:szCs w:val="32"/>
          <w:u w:color="1F497D"/>
          <w:lang w:val="en-US"/>
        </w:rPr>
      </w:pPr>
      <w:r w:rsidRPr="00CE424E">
        <w:rPr>
          <w:rFonts w:ascii="Arial" w:hAnsi="Arial" w:cs="Arial"/>
          <w:b/>
          <w:bCs/>
          <w:color w:val="0070C0"/>
          <w:sz w:val="32"/>
          <w:szCs w:val="32"/>
          <w:u w:color="1F497D"/>
          <w:lang w:val="en-US"/>
        </w:rPr>
        <w:lastRenderedPageBreak/>
        <w:t>Job Description</w:t>
      </w:r>
    </w:p>
    <w:p w14:paraId="5DC0B58D" w14:textId="77777777" w:rsidR="00FE3104" w:rsidRDefault="008F6229" w:rsidP="00FE3104">
      <w:pPr>
        <w:pStyle w:val="BodyText"/>
        <w:jc w:val="both"/>
        <w:rPr>
          <w:rFonts w:asciiTheme="minorHAnsi" w:hAnsiTheme="minorHAnsi" w:cstheme="minorHAnsi"/>
          <w:sz w:val="22"/>
          <w:szCs w:val="22"/>
        </w:rPr>
      </w:pPr>
      <w:r>
        <w:rPr>
          <w:rFonts w:asciiTheme="minorHAnsi" w:hAnsiTheme="minorHAnsi" w:cstheme="minorHAnsi"/>
          <w:b/>
          <w:sz w:val="22"/>
          <w:szCs w:val="22"/>
        </w:rPr>
        <w:t>Civitas</w:t>
      </w:r>
      <w:r w:rsidR="00FE3104" w:rsidRPr="005F1DA7">
        <w:rPr>
          <w:rFonts w:asciiTheme="minorHAnsi" w:hAnsiTheme="minorHAnsi" w:cstheme="minorHAnsi"/>
          <w:b/>
          <w:sz w:val="22"/>
          <w:szCs w:val="22"/>
        </w:rPr>
        <w:t xml:space="preserve"> Academy is </w:t>
      </w:r>
      <w:r w:rsidR="00FE3104">
        <w:rPr>
          <w:rFonts w:asciiTheme="minorHAnsi" w:hAnsiTheme="minorHAnsi" w:cstheme="minorHAnsi"/>
          <w:b/>
          <w:sz w:val="22"/>
          <w:szCs w:val="22"/>
        </w:rPr>
        <w:t>committed</w:t>
      </w:r>
      <w:r w:rsidR="00FE3104" w:rsidRPr="005F1DA7">
        <w:rPr>
          <w:rFonts w:asciiTheme="minorHAnsi" w:hAnsiTheme="minorHAnsi" w:cstheme="minorHAnsi"/>
          <w:b/>
          <w:sz w:val="22"/>
          <w:szCs w:val="22"/>
        </w:rPr>
        <w:t xml:space="preserve"> to safeguarding and promoting the welfare of children and young people and expects all staff and volunteers to share this commitment. This post is classed as having a high degree of contact with children or vulnerable adults and is exempt from the Rehabilitation of Offenders Act 1974.  An Enhanced DBS disclosure will be sought through the Criminal Records Bureau as part of the Academy’s pre-employment checks.</w:t>
      </w:r>
      <w:r w:rsidR="00FE3104" w:rsidRPr="005F1DA7">
        <w:rPr>
          <w:rFonts w:asciiTheme="minorHAnsi" w:hAnsiTheme="minorHAnsi" w:cstheme="minorHAnsi"/>
          <w:sz w:val="22"/>
          <w:szCs w:val="22"/>
        </w:rPr>
        <w:t xml:space="preserve">  </w:t>
      </w:r>
    </w:p>
    <w:p w14:paraId="4501C521" w14:textId="77777777" w:rsidR="00FE3104" w:rsidRPr="005662F4" w:rsidRDefault="00FE3104" w:rsidP="00FE3104">
      <w:pPr>
        <w:jc w:val="center"/>
        <w:rPr>
          <w:rFonts w:cstheme="minorHAnsi"/>
          <w:sz w:val="16"/>
        </w:rPr>
      </w:pPr>
    </w:p>
    <w:p w14:paraId="6FF453D5" w14:textId="77777777" w:rsidR="008F6229" w:rsidRPr="00267D81" w:rsidRDefault="008F6229" w:rsidP="00267D81">
      <w:pPr>
        <w:jc w:val="both"/>
        <w:rPr>
          <w:rFonts w:cstheme="minorHAnsi"/>
        </w:rPr>
      </w:pPr>
      <w:r w:rsidRPr="00267D81">
        <w:rPr>
          <w:rFonts w:eastAsia="Helvetica" w:cstheme="minorHAnsi"/>
          <w:b/>
          <w:color w:val="000000"/>
        </w:rPr>
        <w:t xml:space="preserve">Post: </w:t>
      </w:r>
      <w:r w:rsidR="00A661A9" w:rsidRPr="00267D81">
        <w:rPr>
          <w:rFonts w:eastAsia="Helvetica" w:cstheme="minorHAnsi"/>
          <w:color w:val="000000"/>
        </w:rPr>
        <w:t>HLTA</w:t>
      </w:r>
    </w:p>
    <w:p w14:paraId="0B411236" w14:textId="4B4FB69F" w:rsidR="008F6229" w:rsidRPr="00267D81" w:rsidRDefault="008F6229" w:rsidP="008F6229">
      <w:pPr>
        <w:jc w:val="both"/>
        <w:rPr>
          <w:rFonts w:cstheme="minorHAnsi"/>
        </w:rPr>
      </w:pPr>
      <w:r w:rsidRPr="00267D81">
        <w:rPr>
          <w:rFonts w:cstheme="minorHAnsi"/>
          <w:b/>
        </w:rPr>
        <w:t xml:space="preserve">Responsible to: </w:t>
      </w:r>
      <w:r w:rsidR="00A661A9" w:rsidRPr="00267D81">
        <w:rPr>
          <w:rFonts w:cstheme="minorHAnsi"/>
        </w:rPr>
        <w:t>Phase Lead</w:t>
      </w:r>
      <w:r w:rsidR="00A661A9" w:rsidRPr="00267D81">
        <w:rPr>
          <w:rFonts w:cstheme="minorHAnsi"/>
          <w:b/>
        </w:rPr>
        <w:t>/</w:t>
      </w:r>
      <w:r w:rsidRPr="00267D81">
        <w:rPr>
          <w:rFonts w:cstheme="minorHAnsi"/>
          <w:b/>
        </w:rPr>
        <w:t xml:space="preserve"> </w:t>
      </w:r>
      <w:r w:rsidR="00401DA4">
        <w:rPr>
          <w:rFonts w:cstheme="minorHAnsi"/>
        </w:rPr>
        <w:t>Deputy Headteacher</w:t>
      </w:r>
      <w:r w:rsidRPr="00267D81">
        <w:rPr>
          <w:rFonts w:cstheme="minorHAnsi"/>
        </w:rPr>
        <w:tab/>
      </w:r>
      <w:r w:rsidRPr="00267D81">
        <w:rPr>
          <w:rFonts w:cstheme="minorHAnsi"/>
        </w:rPr>
        <w:tab/>
      </w:r>
      <w:r w:rsidRPr="00267D81">
        <w:rPr>
          <w:rFonts w:cstheme="minorHAnsi"/>
        </w:rPr>
        <w:tab/>
      </w:r>
    </w:p>
    <w:p w14:paraId="5A645099" w14:textId="77777777" w:rsidR="00A661A9" w:rsidRPr="00267D81" w:rsidRDefault="008F6229" w:rsidP="008F6229">
      <w:pPr>
        <w:jc w:val="both"/>
        <w:rPr>
          <w:rFonts w:cstheme="minorHAnsi"/>
          <w:b/>
        </w:rPr>
      </w:pPr>
      <w:r w:rsidRPr="00267D81">
        <w:rPr>
          <w:rFonts w:cstheme="minorHAnsi"/>
          <w:b/>
        </w:rPr>
        <w:t xml:space="preserve">Duties: </w:t>
      </w:r>
    </w:p>
    <w:p w14:paraId="5574D326" w14:textId="77777777" w:rsidR="00A661A9" w:rsidRPr="00267D81" w:rsidRDefault="00A661A9" w:rsidP="00A661A9">
      <w:pPr>
        <w:jc w:val="both"/>
        <w:rPr>
          <w:rFonts w:cstheme="minorHAnsi"/>
        </w:rPr>
      </w:pPr>
      <w:r w:rsidRPr="00267D81">
        <w:rPr>
          <w:rFonts w:cstheme="minorHAnsi"/>
        </w:rPr>
        <w:t xml:space="preserve">• A </w:t>
      </w:r>
      <w:proofErr w:type="gramStart"/>
      <w:r w:rsidRPr="00267D81">
        <w:rPr>
          <w:rFonts w:cstheme="minorHAnsi"/>
        </w:rPr>
        <w:t>Higher Level</w:t>
      </w:r>
      <w:proofErr w:type="gramEnd"/>
      <w:r w:rsidRPr="00267D81">
        <w:rPr>
          <w:rFonts w:cstheme="minorHAnsi"/>
        </w:rPr>
        <w:t xml:space="preserve"> Teaching Assistant is a member of a team of practitioners responsible for the education and care of the children in the school. </w:t>
      </w:r>
    </w:p>
    <w:p w14:paraId="7DD54346" w14:textId="77777777" w:rsidR="00A661A9" w:rsidRPr="00267D81" w:rsidRDefault="00A661A9" w:rsidP="00A661A9">
      <w:pPr>
        <w:jc w:val="both"/>
        <w:rPr>
          <w:rFonts w:cstheme="minorHAnsi"/>
        </w:rPr>
      </w:pPr>
      <w:r w:rsidRPr="00267D81">
        <w:rPr>
          <w:rFonts w:cstheme="minorHAnsi"/>
        </w:rPr>
        <w:t xml:space="preserve">• A </w:t>
      </w:r>
      <w:proofErr w:type="gramStart"/>
      <w:r w:rsidRPr="00267D81">
        <w:rPr>
          <w:rFonts w:cstheme="minorHAnsi"/>
        </w:rPr>
        <w:t>Higher Level</w:t>
      </w:r>
      <w:proofErr w:type="gramEnd"/>
      <w:r w:rsidRPr="00267D81">
        <w:rPr>
          <w:rFonts w:cstheme="minorHAnsi"/>
        </w:rPr>
        <w:t xml:space="preserve"> Teaching Assistant will advance pupil learning; implement work programmes for individuals/groups and supervise physical/general care of students, including those with SEND; enable access to learning for students and assist the teacher in the behaviour management of learners in the classroom and in transitions around the school. </w:t>
      </w:r>
    </w:p>
    <w:p w14:paraId="7982D8E6" w14:textId="77777777" w:rsidR="00A661A9" w:rsidRPr="00267D81" w:rsidRDefault="00A661A9" w:rsidP="00A661A9">
      <w:pPr>
        <w:jc w:val="both"/>
        <w:rPr>
          <w:rFonts w:cstheme="minorHAnsi"/>
        </w:rPr>
      </w:pPr>
      <w:r w:rsidRPr="00267D81">
        <w:rPr>
          <w:rFonts w:cstheme="minorHAnsi"/>
        </w:rPr>
        <w:t xml:space="preserve">• A </w:t>
      </w:r>
      <w:proofErr w:type="gramStart"/>
      <w:r w:rsidRPr="00267D81">
        <w:rPr>
          <w:rFonts w:cstheme="minorHAnsi"/>
        </w:rPr>
        <w:t>Higher Level</w:t>
      </w:r>
      <w:proofErr w:type="gramEnd"/>
      <w:r w:rsidRPr="00267D81">
        <w:rPr>
          <w:rFonts w:cstheme="minorHAnsi"/>
        </w:rPr>
        <w:t xml:space="preserve"> Teaching Assistant will supervise a class, when required and as directed by the Head of School/ Executive Headteacher. This will include PPA</w:t>
      </w:r>
      <w:r w:rsidR="00553864" w:rsidRPr="00267D81">
        <w:rPr>
          <w:rFonts w:cstheme="minorHAnsi"/>
        </w:rPr>
        <w:t>/ Leadership</w:t>
      </w:r>
      <w:r w:rsidRPr="00267D81">
        <w:rPr>
          <w:rFonts w:cstheme="minorHAnsi"/>
        </w:rPr>
        <w:t xml:space="preserve"> cover for classes as required.</w:t>
      </w:r>
    </w:p>
    <w:p w14:paraId="2BC7F527" w14:textId="77777777" w:rsidR="008F6229" w:rsidRPr="00267D81" w:rsidRDefault="00A661A9" w:rsidP="008F6229">
      <w:pPr>
        <w:jc w:val="both"/>
        <w:rPr>
          <w:rFonts w:cstheme="minorHAnsi"/>
          <w:b/>
        </w:rPr>
      </w:pPr>
      <w:r w:rsidRPr="00267D81">
        <w:rPr>
          <w:rFonts w:cstheme="minorHAnsi"/>
          <w:b/>
        </w:rPr>
        <w:t>Context of the Role</w:t>
      </w:r>
      <w:r w:rsidR="008F6229" w:rsidRPr="00267D81">
        <w:rPr>
          <w:rFonts w:cstheme="minorHAnsi"/>
          <w:b/>
        </w:rPr>
        <w:t>:</w:t>
      </w:r>
    </w:p>
    <w:p w14:paraId="3114ADEA" w14:textId="77777777" w:rsidR="00A661A9" w:rsidRPr="00267D81" w:rsidRDefault="00A661A9" w:rsidP="00A661A9">
      <w:pPr>
        <w:jc w:val="both"/>
        <w:rPr>
          <w:rFonts w:cstheme="minorHAnsi"/>
        </w:rPr>
      </w:pPr>
      <w:r w:rsidRPr="00267D81">
        <w:rPr>
          <w:rFonts w:cstheme="minorHAnsi"/>
        </w:rPr>
        <w:t xml:space="preserve">• A </w:t>
      </w:r>
      <w:proofErr w:type="gramStart"/>
      <w:r w:rsidRPr="00267D81">
        <w:rPr>
          <w:rFonts w:cstheme="minorHAnsi"/>
        </w:rPr>
        <w:t>Higher Level</w:t>
      </w:r>
      <w:proofErr w:type="gramEnd"/>
      <w:r w:rsidRPr="00267D81">
        <w:rPr>
          <w:rFonts w:cstheme="minorHAnsi"/>
        </w:rPr>
        <w:t xml:space="preserve"> Teaching Assistant will work under the direction of a Teacher, supporting learning of individuals and groups within classes or in intervention areas within the school. </w:t>
      </w:r>
    </w:p>
    <w:p w14:paraId="0160AE32" w14:textId="77777777" w:rsidR="00A661A9" w:rsidRPr="00267D81" w:rsidRDefault="00A661A9" w:rsidP="00A661A9">
      <w:pPr>
        <w:jc w:val="both"/>
        <w:rPr>
          <w:rFonts w:cstheme="minorHAnsi"/>
        </w:rPr>
      </w:pPr>
      <w:r w:rsidRPr="00267D81">
        <w:rPr>
          <w:rFonts w:cstheme="minorHAnsi"/>
        </w:rPr>
        <w:t xml:space="preserve">• A </w:t>
      </w:r>
      <w:proofErr w:type="gramStart"/>
      <w:r w:rsidRPr="00267D81">
        <w:rPr>
          <w:rFonts w:cstheme="minorHAnsi"/>
        </w:rPr>
        <w:t>Higher Level</w:t>
      </w:r>
      <w:proofErr w:type="gramEnd"/>
      <w:r w:rsidRPr="00267D81">
        <w:rPr>
          <w:rFonts w:cstheme="minorHAnsi"/>
        </w:rPr>
        <w:t xml:space="preserve"> Teaching Assistant will be utilised to support where the need is the greatest and this may involve vertical groupings for targeted interventions / quality additional teaching. </w:t>
      </w:r>
    </w:p>
    <w:p w14:paraId="750772E0" w14:textId="77777777" w:rsidR="00A661A9" w:rsidRPr="00267D81" w:rsidRDefault="00553864" w:rsidP="00A661A9">
      <w:pPr>
        <w:jc w:val="both"/>
        <w:rPr>
          <w:rFonts w:cstheme="minorHAnsi"/>
        </w:rPr>
      </w:pPr>
      <w:r w:rsidRPr="00267D81">
        <w:rPr>
          <w:rFonts w:cstheme="minorHAnsi"/>
        </w:rPr>
        <w:t>•</w:t>
      </w:r>
      <w:r w:rsidR="00A661A9" w:rsidRPr="00267D81">
        <w:rPr>
          <w:rFonts w:cstheme="minorHAnsi"/>
        </w:rPr>
        <w:t xml:space="preserve">The school welcomes practitioners of high professional standard and shares the responsibility with each practitioner for continual review and the development of expertise. </w:t>
      </w:r>
    </w:p>
    <w:p w14:paraId="39CEFCDA" w14:textId="77777777" w:rsidR="00A661A9" w:rsidRPr="00267D81" w:rsidRDefault="00553864" w:rsidP="00A661A9">
      <w:pPr>
        <w:jc w:val="both"/>
        <w:rPr>
          <w:rFonts w:cstheme="minorHAnsi"/>
        </w:rPr>
      </w:pPr>
      <w:r w:rsidRPr="00267D81">
        <w:rPr>
          <w:rFonts w:cstheme="minorHAnsi"/>
        </w:rPr>
        <w:t>•</w:t>
      </w:r>
      <w:r w:rsidR="00A661A9" w:rsidRPr="00267D81">
        <w:rPr>
          <w:rFonts w:cstheme="minorHAnsi"/>
        </w:rPr>
        <w:t xml:space="preserve">All </w:t>
      </w:r>
      <w:proofErr w:type="gramStart"/>
      <w:r w:rsidR="00A661A9" w:rsidRPr="00267D81">
        <w:rPr>
          <w:rFonts w:cstheme="minorHAnsi"/>
        </w:rPr>
        <w:t>Higher Level</w:t>
      </w:r>
      <w:proofErr w:type="gramEnd"/>
      <w:r w:rsidR="00A661A9" w:rsidRPr="00267D81">
        <w:rPr>
          <w:rFonts w:cstheme="minorHAnsi"/>
        </w:rPr>
        <w:t xml:space="preserve"> Teaching Assistants make a valuable contribution to the school’s development and, therefore, to the progress of all children. </w:t>
      </w:r>
    </w:p>
    <w:p w14:paraId="54C717C7" w14:textId="77777777" w:rsidR="00A661A9" w:rsidRPr="00267D81" w:rsidRDefault="00553864" w:rsidP="00553864">
      <w:pPr>
        <w:jc w:val="both"/>
        <w:rPr>
          <w:rFonts w:cstheme="minorHAnsi"/>
          <w:b/>
        </w:rPr>
      </w:pPr>
      <w:r w:rsidRPr="00267D81">
        <w:rPr>
          <w:rFonts w:cstheme="minorHAnsi"/>
          <w:b/>
        </w:rPr>
        <w:t>Support for Learners:</w:t>
      </w:r>
    </w:p>
    <w:p w14:paraId="74E80C4D" w14:textId="77777777" w:rsidR="00A661A9" w:rsidRPr="00267D81" w:rsidRDefault="00A661A9" w:rsidP="00A661A9">
      <w:pPr>
        <w:pStyle w:val="Default"/>
        <w:jc w:val="both"/>
        <w:rPr>
          <w:rFonts w:asciiTheme="minorHAnsi" w:hAnsiTheme="minorHAnsi" w:cstheme="minorHAnsi"/>
          <w:sz w:val="22"/>
          <w:szCs w:val="22"/>
        </w:rPr>
      </w:pPr>
      <w:r w:rsidRPr="00267D81">
        <w:rPr>
          <w:rFonts w:asciiTheme="minorHAnsi" w:hAnsiTheme="minorHAnsi" w:cstheme="minorHAnsi"/>
          <w:sz w:val="22"/>
          <w:szCs w:val="22"/>
        </w:rPr>
        <w:t>•</w:t>
      </w:r>
      <w:r w:rsidR="00553864" w:rsidRPr="00267D81">
        <w:rPr>
          <w:rFonts w:asciiTheme="minorHAnsi" w:hAnsiTheme="minorHAnsi" w:cstheme="minorHAnsi"/>
          <w:sz w:val="22"/>
          <w:szCs w:val="22"/>
        </w:rPr>
        <w:t xml:space="preserve"> </w:t>
      </w:r>
      <w:r w:rsidRPr="00267D81">
        <w:rPr>
          <w:rFonts w:asciiTheme="minorHAnsi" w:hAnsiTheme="minorHAnsi" w:cstheme="minorHAnsi"/>
          <w:sz w:val="22"/>
          <w:szCs w:val="22"/>
        </w:rPr>
        <w:t xml:space="preserve">Establish productive working relationships with learners, acting as a role model and setting high expectations. </w:t>
      </w:r>
    </w:p>
    <w:p w14:paraId="052CCC1B" w14:textId="77777777" w:rsidR="00A661A9" w:rsidRPr="00267D81" w:rsidRDefault="00A661A9" w:rsidP="00A661A9">
      <w:pPr>
        <w:pStyle w:val="Default"/>
        <w:jc w:val="both"/>
        <w:rPr>
          <w:rFonts w:asciiTheme="minorHAnsi" w:hAnsiTheme="minorHAnsi" w:cstheme="minorHAnsi"/>
          <w:sz w:val="22"/>
          <w:szCs w:val="22"/>
        </w:rPr>
      </w:pPr>
      <w:r w:rsidRPr="00267D81">
        <w:rPr>
          <w:rFonts w:asciiTheme="minorHAnsi" w:hAnsiTheme="minorHAnsi" w:cstheme="minorHAnsi"/>
          <w:sz w:val="22"/>
          <w:szCs w:val="22"/>
        </w:rPr>
        <w:t>•</w:t>
      </w:r>
      <w:r w:rsidR="00553864" w:rsidRPr="00267D81">
        <w:rPr>
          <w:rFonts w:asciiTheme="minorHAnsi" w:hAnsiTheme="minorHAnsi" w:cstheme="minorHAnsi"/>
          <w:sz w:val="22"/>
          <w:szCs w:val="22"/>
        </w:rPr>
        <w:t xml:space="preserve"> </w:t>
      </w:r>
      <w:r w:rsidRPr="00267D81">
        <w:rPr>
          <w:rFonts w:asciiTheme="minorHAnsi" w:hAnsiTheme="minorHAnsi" w:cstheme="minorHAnsi"/>
          <w:sz w:val="22"/>
          <w:szCs w:val="22"/>
        </w:rPr>
        <w:t xml:space="preserve">Promote the inclusion and acceptance of all learners. </w:t>
      </w:r>
    </w:p>
    <w:p w14:paraId="229ECB1A" w14:textId="77777777" w:rsidR="00A661A9" w:rsidRPr="00267D81" w:rsidRDefault="00A661A9" w:rsidP="00A661A9">
      <w:pPr>
        <w:pStyle w:val="Default"/>
        <w:jc w:val="both"/>
        <w:rPr>
          <w:rFonts w:asciiTheme="minorHAnsi" w:hAnsiTheme="minorHAnsi" w:cstheme="minorHAnsi"/>
          <w:sz w:val="22"/>
          <w:szCs w:val="22"/>
        </w:rPr>
      </w:pPr>
      <w:r w:rsidRPr="00267D81">
        <w:rPr>
          <w:rFonts w:asciiTheme="minorHAnsi" w:hAnsiTheme="minorHAnsi" w:cstheme="minorHAnsi"/>
          <w:sz w:val="22"/>
          <w:szCs w:val="22"/>
        </w:rPr>
        <w:t xml:space="preserve">• Encourage learners to interact with others and engage in activities. </w:t>
      </w:r>
    </w:p>
    <w:p w14:paraId="40E26D20" w14:textId="77777777" w:rsidR="00A661A9" w:rsidRPr="00267D81" w:rsidRDefault="00A661A9" w:rsidP="00553864">
      <w:pPr>
        <w:pStyle w:val="Default"/>
        <w:jc w:val="both"/>
        <w:rPr>
          <w:rFonts w:asciiTheme="minorHAnsi" w:hAnsiTheme="minorHAnsi" w:cstheme="minorHAnsi"/>
          <w:sz w:val="22"/>
          <w:szCs w:val="22"/>
        </w:rPr>
      </w:pPr>
      <w:r w:rsidRPr="00267D81">
        <w:rPr>
          <w:rFonts w:asciiTheme="minorHAnsi" w:hAnsiTheme="minorHAnsi" w:cstheme="minorHAnsi"/>
          <w:sz w:val="22"/>
          <w:szCs w:val="22"/>
        </w:rPr>
        <w:t xml:space="preserve">• Set challenging and demanding expectations and promote self-esteem and independence </w:t>
      </w:r>
    </w:p>
    <w:p w14:paraId="498145CF" w14:textId="77777777" w:rsidR="00A661A9" w:rsidRPr="00267D81" w:rsidRDefault="00A661A9" w:rsidP="00553864">
      <w:pPr>
        <w:pStyle w:val="Default"/>
        <w:jc w:val="both"/>
        <w:rPr>
          <w:rFonts w:asciiTheme="minorHAnsi" w:hAnsiTheme="minorHAnsi" w:cstheme="minorHAnsi"/>
          <w:sz w:val="22"/>
          <w:szCs w:val="22"/>
        </w:rPr>
      </w:pPr>
      <w:r w:rsidRPr="00267D81">
        <w:rPr>
          <w:rFonts w:asciiTheme="minorHAnsi" w:hAnsiTheme="minorHAnsi" w:cstheme="minorHAnsi"/>
          <w:sz w:val="22"/>
          <w:szCs w:val="22"/>
        </w:rPr>
        <w:t>•</w:t>
      </w:r>
      <w:r w:rsidR="00553864" w:rsidRPr="00267D81">
        <w:rPr>
          <w:rFonts w:asciiTheme="minorHAnsi" w:hAnsiTheme="minorHAnsi" w:cstheme="minorHAnsi"/>
          <w:sz w:val="22"/>
          <w:szCs w:val="22"/>
        </w:rPr>
        <w:t xml:space="preserve"> </w:t>
      </w:r>
      <w:r w:rsidRPr="00267D81">
        <w:rPr>
          <w:rFonts w:asciiTheme="minorHAnsi" w:hAnsiTheme="minorHAnsi" w:cstheme="minorHAnsi"/>
          <w:sz w:val="22"/>
          <w:szCs w:val="22"/>
        </w:rPr>
        <w:t xml:space="preserve">Provide feedback to learners in relation to progress and achievement. </w:t>
      </w:r>
    </w:p>
    <w:p w14:paraId="7F5FE03A" w14:textId="77777777" w:rsidR="00A661A9" w:rsidRPr="00267D81" w:rsidRDefault="00A661A9" w:rsidP="00553864">
      <w:pPr>
        <w:pStyle w:val="Default"/>
        <w:jc w:val="both"/>
        <w:rPr>
          <w:rFonts w:asciiTheme="minorHAnsi" w:hAnsiTheme="minorHAnsi" w:cstheme="minorHAnsi"/>
          <w:sz w:val="22"/>
          <w:szCs w:val="22"/>
        </w:rPr>
      </w:pPr>
      <w:r w:rsidRPr="00267D81">
        <w:rPr>
          <w:rFonts w:asciiTheme="minorHAnsi" w:hAnsiTheme="minorHAnsi" w:cstheme="minorHAnsi"/>
          <w:sz w:val="22"/>
          <w:szCs w:val="22"/>
        </w:rPr>
        <w:t>• Assist with the development and implem</w:t>
      </w:r>
      <w:r w:rsidR="00553864" w:rsidRPr="00267D81">
        <w:rPr>
          <w:rFonts w:asciiTheme="minorHAnsi" w:hAnsiTheme="minorHAnsi" w:cstheme="minorHAnsi"/>
          <w:sz w:val="22"/>
          <w:szCs w:val="22"/>
        </w:rPr>
        <w:t>entation of Individual Learning</w:t>
      </w:r>
      <w:r w:rsidRPr="00267D81">
        <w:rPr>
          <w:rFonts w:asciiTheme="minorHAnsi" w:hAnsiTheme="minorHAnsi" w:cstheme="minorHAnsi"/>
          <w:sz w:val="22"/>
          <w:szCs w:val="22"/>
        </w:rPr>
        <w:t xml:space="preserve">/Behaviour Plans and intimate care where required. </w:t>
      </w:r>
    </w:p>
    <w:p w14:paraId="1C29FC98" w14:textId="77777777" w:rsidR="00A661A9" w:rsidRPr="00267D81" w:rsidRDefault="00A661A9" w:rsidP="00553864">
      <w:pPr>
        <w:pStyle w:val="Default"/>
        <w:jc w:val="both"/>
        <w:rPr>
          <w:rFonts w:asciiTheme="minorHAnsi" w:hAnsiTheme="minorHAnsi" w:cstheme="minorHAnsi"/>
          <w:sz w:val="22"/>
          <w:szCs w:val="22"/>
        </w:rPr>
      </w:pPr>
      <w:r w:rsidRPr="00267D81">
        <w:rPr>
          <w:rFonts w:asciiTheme="minorHAnsi" w:hAnsiTheme="minorHAnsi" w:cstheme="minorHAnsi"/>
          <w:sz w:val="22"/>
          <w:szCs w:val="22"/>
        </w:rPr>
        <w:t xml:space="preserve">• Supervise and provide specific support for learners, including those with special needs, ensuring their safety and access to learning activities. </w:t>
      </w:r>
    </w:p>
    <w:p w14:paraId="11CC1FE0" w14:textId="77777777" w:rsidR="00A661A9" w:rsidRPr="00267D81" w:rsidRDefault="00A661A9" w:rsidP="00553864">
      <w:pPr>
        <w:pStyle w:val="Default"/>
        <w:jc w:val="both"/>
        <w:rPr>
          <w:rFonts w:asciiTheme="minorHAnsi" w:hAnsiTheme="minorHAnsi" w:cstheme="minorHAnsi"/>
          <w:sz w:val="22"/>
          <w:szCs w:val="22"/>
        </w:rPr>
      </w:pPr>
      <w:r w:rsidRPr="00267D81">
        <w:rPr>
          <w:rFonts w:asciiTheme="minorHAnsi" w:hAnsiTheme="minorHAnsi" w:cstheme="minorHAnsi"/>
          <w:sz w:val="22"/>
          <w:szCs w:val="22"/>
        </w:rPr>
        <w:t xml:space="preserve">Support pupils consistently whilst recognising and responding to their individual needs. </w:t>
      </w:r>
    </w:p>
    <w:p w14:paraId="5EEF80E1" w14:textId="77777777" w:rsidR="00A661A9" w:rsidRPr="00267D81" w:rsidRDefault="00A661A9" w:rsidP="00553864">
      <w:pPr>
        <w:pStyle w:val="Default"/>
        <w:jc w:val="both"/>
        <w:rPr>
          <w:rFonts w:asciiTheme="minorHAnsi" w:hAnsiTheme="minorHAnsi" w:cstheme="minorHAnsi"/>
          <w:sz w:val="22"/>
          <w:szCs w:val="22"/>
        </w:rPr>
      </w:pPr>
      <w:r w:rsidRPr="00267D81">
        <w:rPr>
          <w:rFonts w:asciiTheme="minorHAnsi" w:hAnsiTheme="minorHAnsi" w:cstheme="minorHAnsi"/>
          <w:sz w:val="22"/>
          <w:szCs w:val="22"/>
        </w:rPr>
        <w:t xml:space="preserve">• Be responsible for First Aid (after training) in the event of accident or injury and provide documentation as required. </w:t>
      </w:r>
    </w:p>
    <w:p w14:paraId="253033E5" w14:textId="77777777" w:rsidR="00A661A9" w:rsidRPr="00267D81" w:rsidRDefault="00A661A9" w:rsidP="00553864">
      <w:pPr>
        <w:pStyle w:val="Default"/>
        <w:jc w:val="both"/>
        <w:rPr>
          <w:rFonts w:asciiTheme="minorHAnsi" w:hAnsiTheme="minorHAnsi" w:cstheme="minorHAnsi"/>
          <w:sz w:val="22"/>
          <w:szCs w:val="22"/>
        </w:rPr>
      </w:pPr>
      <w:r w:rsidRPr="00267D81">
        <w:rPr>
          <w:rFonts w:asciiTheme="minorHAnsi" w:hAnsiTheme="minorHAnsi" w:cstheme="minorHAnsi"/>
          <w:sz w:val="22"/>
          <w:szCs w:val="22"/>
        </w:rPr>
        <w:lastRenderedPageBreak/>
        <w:t xml:space="preserve">• Promptly report signs of health problems to the class teacher and comply with school policy and procedures for recording information about pupils’ health, including issues of confidentiality. </w:t>
      </w:r>
    </w:p>
    <w:p w14:paraId="4543B135" w14:textId="77777777" w:rsidR="00553864" w:rsidRDefault="00A661A9" w:rsidP="00267D81">
      <w:pPr>
        <w:pStyle w:val="Default"/>
        <w:jc w:val="both"/>
        <w:rPr>
          <w:rFonts w:asciiTheme="minorHAnsi" w:hAnsiTheme="minorHAnsi" w:cstheme="minorHAnsi"/>
          <w:sz w:val="22"/>
          <w:szCs w:val="22"/>
        </w:rPr>
      </w:pPr>
      <w:r w:rsidRPr="00267D81">
        <w:rPr>
          <w:rFonts w:asciiTheme="minorHAnsi" w:hAnsiTheme="minorHAnsi" w:cstheme="minorHAnsi"/>
          <w:sz w:val="22"/>
          <w:szCs w:val="22"/>
        </w:rPr>
        <w:t xml:space="preserve">• Supervise children at arrival/departure and at other designated times in the school environment. </w:t>
      </w:r>
    </w:p>
    <w:p w14:paraId="50F21000" w14:textId="77777777" w:rsidR="00267D81" w:rsidRPr="00267D81" w:rsidRDefault="00267D81" w:rsidP="00267D81">
      <w:pPr>
        <w:pStyle w:val="Default"/>
        <w:jc w:val="both"/>
        <w:rPr>
          <w:rFonts w:asciiTheme="minorHAnsi" w:hAnsiTheme="minorHAnsi" w:cstheme="minorHAnsi"/>
          <w:sz w:val="22"/>
          <w:szCs w:val="22"/>
        </w:rPr>
      </w:pPr>
    </w:p>
    <w:p w14:paraId="715CB05B" w14:textId="77777777" w:rsidR="00553864" w:rsidRPr="00267D81" w:rsidRDefault="00553864" w:rsidP="008F6229">
      <w:pPr>
        <w:jc w:val="both"/>
        <w:rPr>
          <w:rFonts w:cstheme="minorHAnsi"/>
          <w:b/>
        </w:rPr>
      </w:pPr>
      <w:r w:rsidRPr="00267D81">
        <w:rPr>
          <w:rFonts w:cstheme="minorHAnsi"/>
          <w:b/>
        </w:rPr>
        <w:t>Support for the Teacher(s)</w:t>
      </w:r>
    </w:p>
    <w:p w14:paraId="0BE68388" w14:textId="77777777" w:rsidR="00553864" w:rsidRPr="00267D81" w:rsidRDefault="00553864" w:rsidP="00553864">
      <w:pPr>
        <w:jc w:val="both"/>
        <w:rPr>
          <w:rFonts w:cstheme="minorHAnsi"/>
        </w:rPr>
      </w:pPr>
      <w:r w:rsidRPr="00267D81">
        <w:rPr>
          <w:rFonts w:cstheme="minorHAnsi"/>
          <w:b/>
        </w:rPr>
        <w:t xml:space="preserve">• </w:t>
      </w:r>
      <w:r w:rsidRPr="00267D81">
        <w:rPr>
          <w:rFonts w:cstheme="minorHAnsi"/>
        </w:rPr>
        <w:t xml:space="preserve">Organise and manage appropriate learning environment and resources. </w:t>
      </w:r>
    </w:p>
    <w:p w14:paraId="25509E3F" w14:textId="77777777" w:rsidR="00553864" w:rsidRPr="00267D81" w:rsidRDefault="00553864" w:rsidP="00553864">
      <w:pPr>
        <w:jc w:val="both"/>
        <w:rPr>
          <w:rFonts w:cstheme="minorHAnsi"/>
        </w:rPr>
      </w:pPr>
      <w:r w:rsidRPr="00267D81">
        <w:rPr>
          <w:rFonts w:cstheme="minorHAnsi"/>
        </w:rPr>
        <w:t xml:space="preserve">• Provide objective and accurate feedback and reports as required on learner achievement, </w:t>
      </w:r>
      <w:proofErr w:type="gramStart"/>
      <w:r w:rsidRPr="00267D81">
        <w:rPr>
          <w:rFonts w:cstheme="minorHAnsi"/>
        </w:rPr>
        <w:t>progress</w:t>
      </w:r>
      <w:proofErr w:type="gramEnd"/>
      <w:r w:rsidRPr="00267D81">
        <w:rPr>
          <w:rFonts w:cstheme="minorHAnsi"/>
        </w:rPr>
        <w:t xml:space="preserve"> and other matters, ensuring the availability of appropriate evidence. </w:t>
      </w:r>
    </w:p>
    <w:p w14:paraId="20D3A650" w14:textId="77777777" w:rsidR="00553864" w:rsidRPr="00267D81" w:rsidRDefault="00553864" w:rsidP="00553864">
      <w:pPr>
        <w:jc w:val="both"/>
        <w:rPr>
          <w:rFonts w:cstheme="minorHAnsi"/>
        </w:rPr>
      </w:pPr>
      <w:r w:rsidRPr="00267D81">
        <w:rPr>
          <w:rFonts w:cstheme="minorHAnsi"/>
        </w:rPr>
        <w:t xml:space="preserve">• Record progress and achievement in lessons/activities systematically and providing evidence of range and level of progress and attainment. </w:t>
      </w:r>
    </w:p>
    <w:p w14:paraId="72A01337" w14:textId="77777777" w:rsidR="00553864" w:rsidRPr="00267D81" w:rsidRDefault="00553864" w:rsidP="00553864">
      <w:pPr>
        <w:jc w:val="both"/>
        <w:rPr>
          <w:rFonts w:cstheme="minorHAnsi"/>
        </w:rPr>
      </w:pPr>
      <w:r w:rsidRPr="00267D81">
        <w:rPr>
          <w:rFonts w:cstheme="minorHAnsi"/>
        </w:rPr>
        <w:t xml:space="preserve">• Work within an established discipline policy to anticipate and manage behaviour constructively, promoting self-control and independence. </w:t>
      </w:r>
    </w:p>
    <w:p w14:paraId="020E221D" w14:textId="77777777" w:rsidR="00553864" w:rsidRPr="00267D81" w:rsidRDefault="00553864" w:rsidP="00553864">
      <w:pPr>
        <w:jc w:val="both"/>
        <w:rPr>
          <w:rFonts w:cstheme="minorHAnsi"/>
        </w:rPr>
      </w:pPr>
      <w:r w:rsidRPr="00267D81">
        <w:rPr>
          <w:rFonts w:cstheme="minorHAnsi"/>
        </w:rPr>
        <w:t xml:space="preserve">• Supporting the role of parents in learners’ learning and contribute to/lead meetings with parents to provide constructive feedback on pupil progress/achievement etc. </w:t>
      </w:r>
    </w:p>
    <w:p w14:paraId="733F7332" w14:textId="77777777" w:rsidR="00553864" w:rsidRPr="00267D81" w:rsidRDefault="00553864" w:rsidP="00553864">
      <w:pPr>
        <w:jc w:val="both"/>
        <w:rPr>
          <w:rFonts w:cstheme="minorHAnsi"/>
        </w:rPr>
      </w:pPr>
      <w:r w:rsidRPr="00267D81">
        <w:rPr>
          <w:rFonts w:cstheme="minorHAnsi"/>
        </w:rPr>
        <w:t xml:space="preserve">• Monitor and evaluate pupil responses to learning activities through a range of assessment and monitoring strategies against pre-determined learning objectives. </w:t>
      </w:r>
    </w:p>
    <w:p w14:paraId="64333C00" w14:textId="77777777" w:rsidR="00553864" w:rsidRPr="00267D81" w:rsidRDefault="00553864" w:rsidP="00553864">
      <w:pPr>
        <w:jc w:val="both"/>
        <w:rPr>
          <w:rFonts w:cstheme="minorHAnsi"/>
        </w:rPr>
      </w:pPr>
      <w:r w:rsidRPr="00267D81">
        <w:rPr>
          <w:rFonts w:cstheme="minorHAnsi"/>
        </w:rPr>
        <w:t xml:space="preserve">• Within an agreed system of supervision, plan challenging teaching and learning objectives to evaluate and adjust lessons/work plans as appropriate. </w:t>
      </w:r>
    </w:p>
    <w:p w14:paraId="1C91C011" w14:textId="77777777" w:rsidR="00553864" w:rsidRPr="00267D81" w:rsidRDefault="00553864" w:rsidP="00553864">
      <w:pPr>
        <w:jc w:val="both"/>
        <w:rPr>
          <w:rFonts w:cstheme="minorHAnsi"/>
        </w:rPr>
      </w:pPr>
      <w:r w:rsidRPr="00267D81">
        <w:rPr>
          <w:rFonts w:cstheme="minorHAnsi"/>
        </w:rPr>
        <w:t xml:space="preserve">• Use strategies, in liaison with the teacher, to support students to achieve learning goals. </w:t>
      </w:r>
    </w:p>
    <w:p w14:paraId="1E820D84" w14:textId="77777777" w:rsidR="00553864" w:rsidRPr="00267D81" w:rsidRDefault="00553864" w:rsidP="00553864">
      <w:pPr>
        <w:jc w:val="both"/>
        <w:rPr>
          <w:rFonts w:cstheme="minorHAnsi"/>
        </w:rPr>
      </w:pPr>
      <w:r w:rsidRPr="00267D81">
        <w:rPr>
          <w:rFonts w:cstheme="minorHAnsi"/>
        </w:rPr>
        <w:t xml:space="preserve">• Provide detailed and regular feedback to teachers on students’ achievement, progress, problems etc. </w:t>
      </w:r>
    </w:p>
    <w:p w14:paraId="7E4D4369" w14:textId="77777777" w:rsidR="00553864" w:rsidRPr="00267D81" w:rsidRDefault="00553864" w:rsidP="00553864">
      <w:pPr>
        <w:jc w:val="both"/>
        <w:rPr>
          <w:rFonts w:cstheme="minorHAnsi"/>
        </w:rPr>
      </w:pPr>
      <w:r w:rsidRPr="00267D81">
        <w:rPr>
          <w:rFonts w:cstheme="minorHAnsi"/>
        </w:rPr>
        <w:t xml:space="preserve">• Promote positive values, </w:t>
      </w:r>
      <w:proofErr w:type="gramStart"/>
      <w:r w:rsidRPr="00267D81">
        <w:rPr>
          <w:rFonts w:cstheme="minorHAnsi"/>
        </w:rPr>
        <w:t>attitudes</w:t>
      </w:r>
      <w:proofErr w:type="gramEnd"/>
      <w:r w:rsidRPr="00267D81">
        <w:rPr>
          <w:rFonts w:cstheme="minorHAnsi"/>
        </w:rPr>
        <w:t xml:space="preserve"> and good learner behaviour, dealing promptly with conflict and incidents in line with established policy and encourage learners to take responsibility for their own behaviour. </w:t>
      </w:r>
    </w:p>
    <w:p w14:paraId="752017C4" w14:textId="77777777" w:rsidR="00553864" w:rsidRPr="00267D81" w:rsidRDefault="00553864" w:rsidP="00553864">
      <w:pPr>
        <w:jc w:val="both"/>
        <w:rPr>
          <w:rFonts w:cstheme="minorHAnsi"/>
        </w:rPr>
      </w:pPr>
      <w:r w:rsidRPr="00267D81">
        <w:rPr>
          <w:rFonts w:cstheme="minorHAnsi"/>
        </w:rPr>
        <w:t xml:space="preserve">• Show effective behaviour management, ensuring a purposeful, </w:t>
      </w:r>
      <w:proofErr w:type="gramStart"/>
      <w:r w:rsidRPr="00267D81">
        <w:rPr>
          <w:rFonts w:cstheme="minorHAnsi"/>
        </w:rPr>
        <w:t>orderly</w:t>
      </w:r>
      <w:proofErr w:type="gramEnd"/>
      <w:r w:rsidRPr="00267D81">
        <w:rPr>
          <w:rFonts w:cstheme="minorHAnsi"/>
        </w:rPr>
        <w:t xml:space="preserve"> and supportive environment. </w:t>
      </w:r>
    </w:p>
    <w:p w14:paraId="6B3CA785" w14:textId="77777777" w:rsidR="00553864" w:rsidRPr="00267D81" w:rsidRDefault="00553864" w:rsidP="00553864">
      <w:pPr>
        <w:jc w:val="both"/>
        <w:rPr>
          <w:rFonts w:cstheme="minorHAnsi"/>
        </w:rPr>
      </w:pPr>
      <w:r w:rsidRPr="00267D81">
        <w:rPr>
          <w:rFonts w:cstheme="minorHAnsi"/>
        </w:rPr>
        <w:t xml:space="preserve">• Report uncharacteristic behaviour patterns in individual learners and incidents of inappropriate behaviour to the teacher. </w:t>
      </w:r>
    </w:p>
    <w:p w14:paraId="10F39A1F" w14:textId="77777777" w:rsidR="00553864" w:rsidRPr="00267D81" w:rsidRDefault="00553864" w:rsidP="00553864">
      <w:pPr>
        <w:jc w:val="both"/>
        <w:rPr>
          <w:rFonts w:cstheme="minorHAnsi"/>
        </w:rPr>
      </w:pPr>
      <w:r w:rsidRPr="00267D81">
        <w:rPr>
          <w:rFonts w:cstheme="minorHAnsi"/>
        </w:rPr>
        <w:t xml:space="preserve">• Provide general clerical/admin support, for example, administer work, produce worksheets for agreed activities, photocopying, </w:t>
      </w:r>
      <w:proofErr w:type="gramStart"/>
      <w:r w:rsidRPr="00267D81">
        <w:rPr>
          <w:rFonts w:cstheme="minorHAnsi"/>
        </w:rPr>
        <w:t>filing</w:t>
      </w:r>
      <w:proofErr w:type="gramEnd"/>
      <w:r w:rsidRPr="00267D81">
        <w:rPr>
          <w:rFonts w:cstheme="minorHAnsi"/>
        </w:rPr>
        <w:t xml:space="preserve"> and inputting data. </w:t>
      </w:r>
    </w:p>
    <w:p w14:paraId="6C6C5407" w14:textId="77777777" w:rsidR="00553864" w:rsidRPr="00267D81" w:rsidRDefault="00553864" w:rsidP="00553864">
      <w:pPr>
        <w:jc w:val="both"/>
        <w:rPr>
          <w:rFonts w:cstheme="minorHAnsi"/>
        </w:rPr>
      </w:pPr>
      <w:r w:rsidRPr="00267D81">
        <w:rPr>
          <w:rFonts w:cstheme="minorHAnsi"/>
        </w:rPr>
        <w:t xml:space="preserve">• Assist with the planning of learning activities. </w:t>
      </w:r>
    </w:p>
    <w:p w14:paraId="12E0764C" w14:textId="77777777" w:rsidR="008F6229" w:rsidRPr="0020065C" w:rsidRDefault="00553864" w:rsidP="00553864">
      <w:pPr>
        <w:jc w:val="both"/>
        <w:rPr>
          <w:rFonts w:cstheme="minorHAnsi"/>
          <w:b/>
        </w:rPr>
      </w:pPr>
      <w:r w:rsidRPr="00267D81">
        <w:rPr>
          <w:rFonts w:cstheme="minorHAnsi"/>
        </w:rPr>
        <w:t>• Help learners to select equipment and materials relevant to their learning tasks and to use these safely and correctly.</w:t>
      </w:r>
    </w:p>
    <w:p w14:paraId="48270EDC" w14:textId="77777777" w:rsidR="008F6229" w:rsidRPr="00267D81" w:rsidRDefault="008F6229" w:rsidP="000322DC">
      <w:pPr>
        <w:pStyle w:val="ListParagraph"/>
        <w:numPr>
          <w:ilvl w:val="0"/>
          <w:numId w:val="9"/>
        </w:numPr>
        <w:pBdr>
          <w:top w:val="nil"/>
          <w:left w:val="nil"/>
          <w:bottom w:val="nil"/>
          <w:right w:val="nil"/>
          <w:between w:val="nil"/>
          <w:bar w:val="nil"/>
        </w:pBdr>
        <w:tabs>
          <w:tab w:val="left" w:pos="1985"/>
        </w:tabs>
        <w:spacing w:after="200" w:line="276" w:lineRule="auto"/>
        <w:ind w:left="360"/>
        <w:contextualSpacing w:val="0"/>
        <w:jc w:val="both"/>
        <w:rPr>
          <w:rFonts w:cstheme="minorHAnsi"/>
          <w:b/>
        </w:rPr>
      </w:pPr>
      <w:r w:rsidRPr="00267D81">
        <w:rPr>
          <w:rFonts w:cstheme="minorHAnsi"/>
        </w:rPr>
        <w:t>Developing the use of new and emerging technologies and techniques within the classroom</w:t>
      </w:r>
      <w:r w:rsidR="0020065C">
        <w:rPr>
          <w:rFonts w:cstheme="minorHAnsi"/>
        </w:rPr>
        <w:t>.</w:t>
      </w:r>
    </w:p>
    <w:p w14:paraId="1D71F22E" w14:textId="77777777" w:rsidR="008F6229" w:rsidRPr="00267D81" w:rsidRDefault="00553864" w:rsidP="00553864">
      <w:pPr>
        <w:pBdr>
          <w:top w:val="nil"/>
          <w:left w:val="nil"/>
          <w:bottom w:val="nil"/>
          <w:right w:val="nil"/>
          <w:between w:val="nil"/>
          <w:bar w:val="nil"/>
        </w:pBdr>
        <w:spacing w:after="200" w:line="276" w:lineRule="auto"/>
        <w:rPr>
          <w:rFonts w:cstheme="minorHAnsi"/>
          <w:b/>
        </w:rPr>
      </w:pPr>
      <w:r w:rsidRPr="00267D81">
        <w:rPr>
          <w:rFonts w:cstheme="minorHAnsi"/>
          <w:b/>
        </w:rPr>
        <w:t>Support for the Curriculum</w:t>
      </w:r>
    </w:p>
    <w:p w14:paraId="37648389" w14:textId="77777777" w:rsidR="00553864" w:rsidRPr="00267D81" w:rsidRDefault="00553864" w:rsidP="00553864">
      <w:pPr>
        <w:pBdr>
          <w:top w:val="nil"/>
          <w:left w:val="nil"/>
          <w:bottom w:val="nil"/>
          <w:right w:val="nil"/>
          <w:between w:val="nil"/>
          <w:bar w:val="nil"/>
        </w:pBdr>
        <w:spacing w:after="200" w:line="276" w:lineRule="auto"/>
        <w:rPr>
          <w:rFonts w:cstheme="minorHAnsi"/>
        </w:rPr>
      </w:pPr>
      <w:r w:rsidRPr="00267D81">
        <w:rPr>
          <w:rFonts w:cstheme="minorHAnsi"/>
          <w:b/>
        </w:rPr>
        <w:t xml:space="preserve">• </w:t>
      </w:r>
      <w:r w:rsidRPr="00267D81">
        <w:rPr>
          <w:rFonts w:cstheme="minorHAnsi"/>
        </w:rPr>
        <w:t xml:space="preserve">Deliver learning activities to pupils within agreed system of supervision, adjusting activities according to pupil responses/needs. </w:t>
      </w:r>
    </w:p>
    <w:p w14:paraId="2616FAC9" w14:textId="77777777" w:rsidR="00553864" w:rsidRPr="00267D81" w:rsidRDefault="00553864" w:rsidP="00553864">
      <w:pPr>
        <w:pBdr>
          <w:top w:val="nil"/>
          <w:left w:val="nil"/>
          <w:bottom w:val="nil"/>
          <w:right w:val="nil"/>
          <w:between w:val="nil"/>
          <w:bar w:val="nil"/>
        </w:pBdr>
        <w:spacing w:after="200" w:line="276" w:lineRule="auto"/>
        <w:rPr>
          <w:rFonts w:cstheme="minorHAnsi"/>
        </w:rPr>
      </w:pPr>
      <w:r w:rsidRPr="00267D81">
        <w:rPr>
          <w:rFonts w:cstheme="minorHAnsi"/>
        </w:rPr>
        <w:lastRenderedPageBreak/>
        <w:t xml:space="preserve">• Use ICT effectively to support learning activities and develop learners’ competence and independence in its use. </w:t>
      </w:r>
    </w:p>
    <w:p w14:paraId="5A9FA698" w14:textId="77777777" w:rsidR="00553864" w:rsidRPr="00267D81" w:rsidRDefault="00553864" w:rsidP="00553864">
      <w:pPr>
        <w:pBdr>
          <w:top w:val="nil"/>
          <w:left w:val="nil"/>
          <w:bottom w:val="nil"/>
          <w:right w:val="nil"/>
          <w:between w:val="nil"/>
          <w:bar w:val="nil"/>
        </w:pBdr>
        <w:spacing w:after="200" w:line="276" w:lineRule="auto"/>
        <w:rPr>
          <w:rFonts w:cstheme="minorHAnsi"/>
        </w:rPr>
      </w:pPr>
      <w:r w:rsidRPr="00267D81">
        <w:rPr>
          <w:rFonts w:cstheme="minorHAnsi"/>
        </w:rPr>
        <w:t xml:space="preserve">• Advise on appropriate deployment and use of specialist aid/resources/equipment. </w:t>
      </w:r>
    </w:p>
    <w:p w14:paraId="39C6EA30" w14:textId="77777777" w:rsidR="00553864" w:rsidRPr="00267D81" w:rsidRDefault="00553864" w:rsidP="00553864">
      <w:pPr>
        <w:pBdr>
          <w:top w:val="nil"/>
          <w:left w:val="nil"/>
          <w:bottom w:val="nil"/>
          <w:right w:val="nil"/>
          <w:between w:val="nil"/>
          <w:bar w:val="nil"/>
        </w:pBdr>
        <w:spacing w:after="200" w:line="276" w:lineRule="auto"/>
        <w:rPr>
          <w:rFonts w:cstheme="minorHAnsi"/>
        </w:rPr>
      </w:pPr>
      <w:r w:rsidRPr="00267D81">
        <w:rPr>
          <w:rFonts w:cstheme="minorHAnsi"/>
        </w:rPr>
        <w:t>• Select and prepare resources necessary to lead learning activities, taking account of learners’ interests and language and cultural backgrounds.</w:t>
      </w:r>
    </w:p>
    <w:p w14:paraId="1F130C88" w14:textId="77777777" w:rsidR="00553864" w:rsidRPr="00267D81" w:rsidRDefault="00553864" w:rsidP="00553864">
      <w:pPr>
        <w:pBdr>
          <w:top w:val="nil"/>
          <w:left w:val="nil"/>
          <w:bottom w:val="nil"/>
          <w:right w:val="nil"/>
          <w:between w:val="nil"/>
          <w:bar w:val="nil"/>
        </w:pBdr>
        <w:spacing w:after="200" w:line="276" w:lineRule="auto"/>
        <w:rPr>
          <w:rFonts w:cstheme="minorHAnsi"/>
        </w:rPr>
      </w:pPr>
      <w:r w:rsidRPr="00267D81">
        <w:rPr>
          <w:rFonts w:cstheme="minorHAnsi"/>
        </w:rPr>
        <w:t xml:space="preserve">▪ Follow the curriculum plans and learning programs and obtain and use equipment and materials appropriate to the learning objectives and learners’ developmental needs. </w:t>
      </w:r>
    </w:p>
    <w:p w14:paraId="38D46FC2" w14:textId="77777777" w:rsidR="00553864" w:rsidRPr="00267D81" w:rsidRDefault="00553864" w:rsidP="00553864">
      <w:pPr>
        <w:pBdr>
          <w:top w:val="nil"/>
          <w:left w:val="nil"/>
          <w:bottom w:val="nil"/>
          <w:right w:val="nil"/>
          <w:between w:val="nil"/>
          <w:bar w:val="nil"/>
        </w:pBdr>
        <w:spacing w:after="200" w:line="276" w:lineRule="auto"/>
        <w:rPr>
          <w:rFonts w:cstheme="minorHAnsi"/>
        </w:rPr>
      </w:pPr>
      <w:r w:rsidRPr="00267D81">
        <w:rPr>
          <w:rFonts w:cstheme="minorHAnsi"/>
        </w:rPr>
        <w:t xml:space="preserve">▪ Obtain accurate and up-to-date information on learners’ current literacy and numeracy skills. </w:t>
      </w:r>
    </w:p>
    <w:p w14:paraId="48D041B7" w14:textId="77777777" w:rsidR="00553864" w:rsidRPr="00267D81" w:rsidRDefault="00553864" w:rsidP="00553864">
      <w:pPr>
        <w:pBdr>
          <w:top w:val="nil"/>
          <w:left w:val="nil"/>
          <w:bottom w:val="nil"/>
          <w:right w:val="nil"/>
          <w:between w:val="nil"/>
          <w:bar w:val="nil"/>
        </w:pBdr>
        <w:spacing w:after="200" w:line="276" w:lineRule="auto"/>
        <w:rPr>
          <w:rFonts w:cstheme="minorHAnsi"/>
        </w:rPr>
      </w:pPr>
      <w:r w:rsidRPr="00267D81">
        <w:rPr>
          <w:rFonts w:cstheme="minorHAnsi"/>
        </w:rPr>
        <w:t xml:space="preserve">▪ Agree appropriate support strategies with the teacher to provide support across the curriculum and obtain the resources needed to implement these strategies. </w:t>
      </w:r>
    </w:p>
    <w:p w14:paraId="7875D3F5" w14:textId="77777777" w:rsidR="00553864" w:rsidRPr="00267D81" w:rsidRDefault="00553864" w:rsidP="00553864">
      <w:pPr>
        <w:pBdr>
          <w:top w:val="nil"/>
          <w:left w:val="nil"/>
          <w:bottom w:val="nil"/>
          <w:right w:val="nil"/>
          <w:between w:val="nil"/>
          <w:bar w:val="nil"/>
        </w:pBdr>
        <w:spacing w:after="200" w:line="276" w:lineRule="auto"/>
        <w:rPr>
          <w:rFonts w:cstheme="minorHAnsi"/>
        </w:rPr>
      </w:pPr>
      <w:r w:rsidRPr="00267D81">
        <w:rPr>
          <w:rFonts w:cstheme="minorHAnsi"/>
        </w:rPr>
        <w:t xml:space="preserve">▪ Promptly inform the teacher when a learner is experiencing learning difficulties that cannot be resolved. </w:t>
      </w:r>
    </w:p>
    <w:p w14:paraId="5B514CF9" w14:textId="77777777" w:rsidR="00553864" w:rsidRPr="00267D81" w:rsidRDefault="00553864" w:rsidP="00553864">
      <w:pPr>
        <w:pBdr>
          <w:top w:val="nil"/>
          <w:left w:val="nil"/>
          <w:bottom w:val="nil"/>
          <w:right w:val="nil"/>
          <w:between w:val="nil"/>
          <w:bar w:val="nil"/>
        </w:pBdr>
        <w:spacing w:after="200" w:line="276" w:lineRule="auto"/>
        <w:rPr>
          <w:rFonts w:cstheme="minorHAnsi"/>
        </w:rPr>
      </w:pPr>
      <w:r w:rsidRPr="00267D81">
        <w:rPr>
          <w:rFonts w:cstheme="minorHAnsi"/>
        </w:rPr>
        <w:t xml:space="preserve">▪ Respond to learners’ use of home language and local accents and dialects in a manner which values cultural diversity and reinforces positive self-images. </w:t>
      </w:r>
    </w:p>
    <w:p w14:paraId="5902C6BF" w14:textId="77777777" w:rsidR="00553864" w:rsidRPr="00267D81" w:rsidRDefault="00553864" w:rsidP="00553864">
      <w:pPr>
        <w:pBdr>
          <w:top w:val="nil"/>
          <w:left w:val="nil"/>
          <w:bottom w:val="nil"/>
          <w:right w:val="nil"/>
          <w:between w:val="nil"/>
          <w:bar w:val="nil"/>
        </w:pBdr>
        <w:spacing w:after="200" w:line="276" w:lineRule="auto"/>
        <w:rPr>
          <w:rFonts w:cstheme="minorHAnsi"/>
        </w:rPr>
      </w:pPr>
      <w:r w:rsidRPr="00267D81">
        <w:rPr>
          <w:rFonts w:cstheme="minorHAnsi"/>
        </w:rPr>
        <w:t xml:space="preserve">▪ Provide levels of individual attention, reassurance and help with learning tasks as appropriate to learners’ needs. </w:t>
      </w:r>
    </w:p>
    <w:p w14:paraId="5A8F6281" w14:textId="77777777" w:rsidR="00553864" w:rsidRPr="00267D81" w:rsidRDefault="00553864" w:rsidP="00553864">
      <w:pPr>
        <w:pBdr>
          <w:top w:val="nil"/>
          <w:left w:val="nil"/>
          <w:bottom w:val="nil"/>
          <w:right w:val="nil"/>
          <w:between w:val="nil"/>
          <w:bar w:val="nil"/>
        </w:pBdr>
        <w:spacing w:after="200" w:line="276" w:lineRule="auto"/>
        <w:rPr>
          <w:rFonts w:cstheme="minorHAnsi"/>
          <w:b/>
        </w:rPr>
      </w:pPr>
      <w:r w:rsidRPr="00267D81">
        <w:rPr>
          <w:rFonts w:cstheme="minorHAnsi"/>
        </w:rPr>
        <w:t xml:space="preserve">▪ Monitor learners’ response to learning activities and, where necessary, modify or adapt activities to achieve the intended learning outcomes. </w:t>
      </w:r>
    </w:p>
    <w:p w14:paraId="49C2D5E4" w14:textId="77777777" w:rsidR="00553864" w:rsidRPr="00267D81" w:rsidRDefault="00553864" w:rsidP="00553864">
      <w:pPr>
        <w:pBdr>
          <w:top w:val="nil"/>
          <w:left w:val="nil"/>
          <w:bottom w:val="nil"/>
          <w:right w:val="nil"/>
          <w:between w:val="nil"/>
          <w:bar w:val="nil"/>
        </w:pBdr>
        <w:spacing w:after="200" w:line="276" w:lineRule="auto"/>
        <w:rPr>
          <w:rFonts w:cstheme="minorHAnsi"/>
          <w:b/>
        </w:rPr>
      </w:pPr>
      <w:r w:rsidRPr="00267D81">
        <w:rPr>
          <w:rFonts w:cstheme="minorHAnsi"/>
          <w:b/>
        </w:rPr>
        <w:t>Additional Requirements:</w:t>
      </w:r>
    </w:p>
    <w:p w14:paraId="52945C4D" w14:textId="77777777" w:rsidR="00553864" w:rsidRPr="00267D81" w:rsidRDefault="00553864" w:rsidP="00553864">
      <w:pPr>
        <w:pBdr>
          <w:top w:val="nil"/>
          <w:left w:val="nil"/>
          <w:bottom w:val="nil"/>
          <w:right w:val="nil"/>
          <w:between w:val="nil"/>
          <w:bar w:val="nil"/>
        </w:pBdr>
        <w:spacing w:after="200" w:line="276" w:lineRule="auto"/>
        <w:rPr>
          <w:rFonts w:cstheme="minorHAnsi"/>
        </w:rPr>
      </w:pPr>
      <w:r w:rsidRPr="00267D81">
        <w:rPr>
          <w:rFonts w:cstheme="minorHAnsi"/>
          <w:b/>
        </w:rPr>
        <w:t xml:space="preserve">1. </w:t>
      </w:r>
      <w:r w:rsidRPr="00267D81">
        <w:rPr>
          <w:rFonts w:cstheme="minorHAnsi"/>
        </w:rPr>
        <w:t>REAch2 has a strong commitment to achieving equality of opportunity in its services to the community and the employment of people and expects all employees to understand, comply with and promote its policies in their work and to undertake any appropriate training.</w:t>
      </w:r>
    </w:p>
    <w:p w14:paraId="20A5D2F6" w14:textId="77777777" w:rsidR="00553864" w:rsidRPr="00267D81" w:rsidRDefault="00553864" w:rsidP="00553864">
      <w:pPr>
        <w:pBdr>
          <w:top w:val="nil"/>
          <w:left w:val="nil"/>
          <w:bottom w:val="nil"/>
          <w:right w:val="nil"/>
          <w:between w:val="nil"/>
          <w:bar w:val="nil"/>
        </w:pBdr>
        <w:spacing w:after="200" w:line="276" w:lineRule="auto"/>
        <w:rPr>
          <w:rFonts w:cstheme="minorHAnsi"/>
        </w:rPr>
      </w:pPr>
      <w:r w:rsidRPr="00267D81">
        <w:rPr>
          <w:rFonts w:cstheme="minorHAnsi"/>
        </w:rPr>
        <w:t>2. The post holder is expected to undertake any appropriate training, including recognised professional qualifications, considered necessary to fulfil the role.</w:t>
      </w:r>
    </w:p>
    <w:p w14:paraId="149AEACE" w14:textId="77777777" w:rsidR="00553864" w:rsidRPr="00267D81" w:rsidRDefault="00553864" w:rsidP="00553864">
      <w:pPr>
        <w:pBdr>
          <w:top w:val="nil"/>
          <w:left w:val="nil"/>
          <w:bottom w:val="nil"/>
          <w:right w:val="nil"/>
          <w:between w:val="nil"/>
          <w:bar w:val="nil"/>
        </w:pBdr>
        <w:spacing w:after="200" w:line="276" w:lineRule="auto"/>
        <w:rPr>
          <w:rFonts w:cstheme="minorHAnsi"/>
        </w:rPr>
      </w:pPr>
      <w:r w:rsidRPr="00267D81">
        <w:rPr>
          <w:rFonts w:cstheme="minorHAnsi"/>
        </w:rPr>
        <w:t>3. The post holder is expected to demonstrate a flexible approach in the delivery of work.</w:t>
      </w:r>
    </w:p>
    <w:p w14:paraId="162EA699" w14:textId="77777777" w:rsidR="00553864" w:rsidRPr="00267D81" w:rsidRDefault="00553864" w:rsidP="00553864">
      <w:pPr>
        <w:pBdr>
          <w:top w:val="nil"/>
          <w:left w:val="nil"/>
          <w:bottom w:val="nil"/>
          <w:right w:val="nil"/>
          <w:between w:val="nil"/>
          <w:bar w:val="nil"/>
        </w:pBdr>
        <w:spacing w:after="200" w:line="276" w:lineRule="auto"/>
        <w:rPr>
          <w:rFonts w:cstheme="minorHAnsi"/>
        </w:rPr>
      </w:pPr>
      <w:r w:rsidRPr="00267D81">
        <w:rPr>
          <w:rFonts w:cstheme="minorHAnsi"/>
        </w:rPr>
        <w:t>Consequently, the post holder may be required to perform work not specifically identified in the job description.</w:t>
      </w:r>
    </w:p>
    <w:p w14:paraId="16B9F32F" w14:textId="77777777" w:rsidR="00553864" w:rsidRPr="00267D81" w:rsidRDefault="00553864" w:rsidP="00553864">
      <w:pPr>
        <w:pBdr>
          <w:top w:val="nil"/>
          <w:left w:val="nil"/>
          <w:bottom w:val="nil"/>
          <w:right w:val="nil"/>
          <w:between w:val="nil"/>
          <w:bar w:val="nil"/>
        </w:pBdr>
        <w:spacing w:after="200" w:line="276" w:lineRule="auto"/>
        <w:rPr>
          <w:rFonts w:cstheme="minorHAnsi"/>
        </w:rPr>
      </w:pPr>
      <w:r w:rsidRPr="00267D81">
        <w:rPr>
          <w:rFonts w:cstheme="minorHAnsi"/>
        </w:rPr>
        <w:t>The duties outlined in the Job Description may be varied to meet the changing demands of the school at the reasonable direction of the</w:t>
      </w:r>
      <w:r w:rsidR="005819F6" w:rsidRPr="00267D81">
        <w:rPr>
          <w:rFonts w:cstheme="minorHAnsi"/>
        </w:rPr>
        <w:t xml:space="preserve"> Head of School/ Executive Headteacher</w:t>
      </w:r>
      <w:r w:rsidRPr="00267D81">
        <w:rPr>
          <w:rFonts w:cstheme="minorHAnsi"/>
        </w:rPr>
        <w:t xml:space="preserve">. This job description does not form part of the contract of employment. It describes the way the post holder is expected to perform and complete the </w:t>
      </w:r>
      <w:proofErr w:type="gramStart"/>
      <w:r w:rsidRPr="00267D81">
        <w:rPr>
          <w:rFonts w:cstheme="minorHAnsi"/>
        </w:rPr>
        <w:t>particular duties</w:t>
      </w:r>
      <w:proofErr w:type="gramEnd"/>
      <w:r w:rsidRPr="00267D81">
        <w:rPr>
          <w:rFonts w:cstheme="minorHAnsi"/>
        </w:rPr>
        <w:t xml:space="preserve"> as set out above.</w:t>
      </w:r>
    </w:p>
    <w:p w14:paraId="76B2FD01" w14:textId="77777777" w:rsidR="00553864" w:rsidRPr="00267D81" w:rsidRDefault="005819F6" w:rsidP="00553864">
      <w:pPr>
        <w:pBdr>
          <w:top w:val="nil"/>
          <w:left w:val="nil"/>
          <w:bottom w:val="nil"/>
          <w:right w:val="nil"/>
          <w:between w:val="nil"/>
          <w:bar w:val="nil"/>
        </w:pBdr>
        <w:spacing w:after="200" w:line="276" w:lineRule="auto"/>
        <w:rPr>
          <w:rFonts w:cstheme="minorHAnsi"/>
        </w:rPr>
      </w:pPr>
      <w:r w:rsidRPr="00267D81">
        <w:rPr>
          <w:rFonts w:cstheme="minorHAnsi"/>
        </w:rPr>
        <w:t>Civitas</w:t>
      </w:r>
      <w:r w:rsidR="00553864" w:rsidRPr="00267D81">
        <w:rPr>
          <w:rFonts w:cstheme="minorHAnsi"/>
        </w:rPr>
        <w:t xml:space="preserve"> Academy is committed to safeguarding and promoting the welfare of children and young people and expects all staff and volunteers to share this commitment. This post is classed as having a high degree of contact with children or vulnerable adults and is exempt from the Rehabilitation of </w:t>
      </w:r>
      <w:r w:rsidR="00553864" w:rsidRPr="00267D81">
        <w:rPr>
          <w:rFonts w:cstheme="minorHAnsi"/>
        </w:rPr>
        <w:lastRenderedPageBreak/>
        <w:t>Offenders Act 1974. An Enhanced DBS disclosure will be sought through the Criminal Records Bureau as part of the Academy’s pre-employment checks.</w:t>
      </w:r>
    </w:p>
    <w:p w14:paraId="4BA112A3" w14:textId="77777777" w:rsidR="00553864" w:rsidRPr="00553864" w:rsidRDefault="00553864" w:rsidP="00553864">
      <w:pPr>
        <w:pBdr>
          <w:top w:val="nil"/>
          <w:left w:val="nil"/>
          <w:bottom w:val="nil"/>
          <w:right w:val="nil"/>
          <w:between w:val="nil"/>
          <w:bar w:val="nil"/>
        </w:pBdr>
        <w:spacing w:after="200" w:line="276" w:lineRule="auto"/>
        <w:rPr>
          <w:rFonts w:ascii="Helvetica" w:hAnsi="Helvetica" w:cs="Helvetica"/>
          <w:b/>
        </w:rPr>
      </w:pPr>
    </w:p>
    <w:p w14:paraId="7D54DA0B" w14:textId="77777777" w:rsidR="00553864" w:rsidRPr="00553864" w:rsidRDefault="00553864" w:rsidP="00553864">
      <w:pPr>
        <w:pBdr>
          <w:top w:val="nil"/>
          <w:left w:val="nil"/>
          <w:bottom w:val="nil"/>
          <w:right w:val="nil"/>
          <w:between w:val="nil"/>
          <w:bar w:val="nil"/>
        </w:pBdr>
        <w:spacing w:after="200" w:line="276" w:lineRule="auto"/>
        <w:rPr>
          <w:rFonts w:ascii="Helvetica" w:hAnsi="Helvetica" w:cs="Helvetica"/>
          <w:b/>
        </w:rPr>
      </w:pPr>
    </w:p>
    <w:p w14:paraId="3B3DC83D" w14:textId="77777777" w:rsidR="008F6229" w:rsidRDefault="008F6229" w:rsidP="008F6229">
      <w:pPr>
        <w:pStyle w:val="ListParagraph"/>
        <w:ind w:left="90"/>
        <w:rPr>
          <w:rFonts w:ascii="Helvetica" w:hAnsi="Helvetica" w:cs="Helvetica"/>
          <w:b/>
          <w:sz w:val="24"/>
          <w:szCs w:val="24"/>
        </w:rPr>
      </w:pPr>
    </w:p>
    <w:p w14:paraId="4C37A9E5" w14:textId="77777777" w:rsidR="008F6229" w:rsidRDefault="008F6229" w:rsidP="008F6229">
      <w:pPr>
        <w:pStyle w:val="ListParagraph"/>
        <w:ind w:left="90"/>
        <w:rPr>
          <w:rFonts w:ascii="Helvetica" w:hAnsi="Helvetica" w:cs="Helvetica"/>
          <w:b/>
          <w:sz w:val="24"/>
          <w:szCs w:val="24"/>
        </w:rPr>
      </w:pPr>
    </w:p>
    <w:p w14:paraId="0E7D98F3" w14:textId="77777777" w:rsidR="008F6229" w:rsidRPr="0011614E" w:rsidRDefault="008F6229" w:rsidP="005819F6">
      <w:pPr>
        <w:pStyle w:val="Body"/>
        <w:widowControl w:val="0"/>
        <w:rPr>
          <w:rFonts w:ascii="Helvetica" w:hAnsi="Helvetica" w:cs="Helvetica"/>
          <w:b/>
          <w:bCs/>
          <w:color w:val="0070C0"/>
          <w:sz w:val="56"/>
          <w:szCs w:val="56"/>
          <w:u w:color="1F497D"/>
          <w:lang w:val="en-US"/>
        </w:rPr>
      </w:pPr>
    </w:p>
    <w:p w14:paraId="03616531" w14:textId="77777777" w:rsidR="000A5B95" w:rsidRDefault="000A5B95" w:rsidP="005819F6">
      <w:pPr>
        <w:pStyle w:val="Body"/>
        <w:widowControl w:val="0"/>
        <w:rPr>
          <w:rFonts w:ascii="Helvetica" w:hAnsi="Helvetica" w:cs="Helvetica"/>
          <w:b/>
          <w:bCs/>
          <w:color w:val="0070C0"/>
          <w:sz w:val="44"/>
          <w:szCs w:val="44"/>
          <w:u w:color="1F497D"/>
          <w:lang w:val="en-US"/>
        </w:rPr>
      </w:pPr>
    </w:p>
    <w:p w14:paraId="4A73C425" w14:textId="77777777" w:rsidR="000A5B95" w:rsidRDefault="000A5B95" w:rsidP="005819F6">
      <w:pPr>
        <w:pStyle w:val="Body"/>
        <w:widowControl w:val="0"/>
        <w:rPr>
          <w:rFonts w:ascii="Helvetica" w:hAnsi="Helvetica" w:cs="Helvetica"/>
          <w:b/>
          <w:bCs/>
          <w:color w:val="0070C0"/>
          <w:sz w:val="44"/>
          <w:szCs w:val="44"/>
          <w:u w:color="1F497D"/>
          <w:lang w:val="en-US"/>
        </w:rPr>
      </w:pPr>
    </w:p>
    <w:p w14:paraId="563893E2" w14:textId="77777777" w:rsidR="000A5B95" w:rsidRDefault="000A5B95" w:rsidP="005819F6">
      <w:pPr>
        <w:pStyle w:val="Body"/>
        <w:widowControl w:val="0"/>
        <w:rPr>
          <w:rFonts w:ascii="Helvetica" w:hAnsi="Helvetica" w:cs="Helvetica"/>
          <w:b/>
          <w:bCs/>
          <w:color w:val="0070C0"/>
          <w:sz w:val="44"/>
          <w:szCs w:val="44"/>
          <w:u w:color="1F497D"/>
          <w:lang w:val="en-US"/>
        </w:rPr>
      </w:pPr>
    </w:p>
    <w:p w14:paraId="538E3A24" w14:textId="77777777" w:rsidR="000A5B95" w:rsidRDefault="000A5B95" w:rsidP="005819F6">
      <w:pPr>
        <w:pStyle w:val="Body"/>
        <w:widowControl w:val="0"/>
        <w:rPr>
          <w:rFonts w:ascii="Helvetica" w:hAnsi="Helvetica" w:cs="Helvetica"/>
          <w:b/>
          <w:bCs/>
          <w:color w:val="0070C0"/>
          <w:sz w:val="44"/>
          <w:szCs w:val="44"/>
          <w:u w:color="1F497D"/>
          <w:lang w:val="en-US"/>
        </w:rPr>
      </w:pPr>
    </w:p>
    <w:p w14:paraId="12594648" w14:textId="77777777" w:rsidR="000A5B95" w:rsidRDefault="000A5B95" w:rsidP="005819F6">
      <w:pPr>
        <w:pStyle w:val="Body"/>
        <w:widowControl w:val="0"/>
        <w:rPr>
          <w:rFonts w:ascii="Helvetica" w:hAnsi="Helvetica" w:cs="Helvetica"/>
          <w:b/>
          <w:bCs/>
          <w:color w:val="0070C0"/>
          <w:sz w:val="44"/>
          <w:szCs w:val="44"/>
          <w:u w:color="1F497D"/>
          <w:lang w:val="en-US"/>
        </w:rPr>
      </w:pPr>
    </w:p>
    <w:p w14:paraId="05E9EB69" w14:textId="77777777" w:rsidR="000A5B95" w:rsidRDefault="000A5B95" w:rsidP="005819F6">
      <w:pPr>
        <w:pStyle w:val="Body"/>
        <w:widowControl w:val="0"/>
        <w:rPr>
          <w:rFonts w:ascii="Helvetica" w:hAnsi="Helvetica" w:cs="Helvetica"/>
          <w:b/>
          <w:bCs/>
          <w:color w:val="0070C0"/>
          <w:sz w:val="44"/>
          <w:szCs w:val="44"/>
          <w:u w:color="1F497D"/>
          <w:lang w:val="en-US"/>
        </w:rPr>
      </w:pPr>
    </w:p>
    <w:p w14:paraId="79F8D7E8" w14:textId="77777777" w:rsidR="000A5B95" w:rsidRDefault="000A5B95" w:rsidP="005819F6">
      <w:pPr>
        <w:pStyle w:val="Body"/>
        <w:widowControl w:val="0"/>
        <w:rPr>
          <w:rFonts w:ascii="Helvetica" w:hAnsi="Helvetica" w:cs="Helvetica"/>
          <w:b/>
          <w:bCs/>
          <w:color w:val="0070C0"/>
          <w:sz w:val="44"/>
          <w:szCs w:val="44"/>
          <w:u w:color="1F497D"/>
          <w:lang w:val="en-US"/>
        </w:rPr>
      </w:pPr>
    </w:p>
    <w:p w14:paraId="5A7FEB65" w14:textId="77777777" w:rsidR="000A5B95" w:rsidRDefault="000A5B95" w:rsidP="008F6229">
      <w:pPr>
        <w:pStyle w:val="Body"/>
        <w:widowControl w:val="0"/>
        <w:rPr>
          <w:rFonts w:ascii="Helvetica" w:hAnsi="Helvetica" w:cs="Helvetica"/>
          <w:b/>
          <w:bCs/>
          <w:color w:val="0070C0"/>
          <w:sz w:val="44"/>
          <w:szCs w:val="44"/>
          <w:u w:color="1F497D"/>
          <w:lang w:val="en-US"/>
        </w:rPr>
      </w:pPr>
    </w:p>
    <w:p w14:paraId="7876754D" w14:textId="77777777" w:rsidR="000A5B95" w:rsidRDefault="000A5B95" w:rsidP="008F6229">
      <w:pPr>
        <w:pStyle w:val="Body"/>
        <w:widowControl w:val="0"/>
        <w:rPr>
          <w:rFonts w:ascii="Helvetica" w:hAnsi="Helvetica" w:cs="Helvetica"/>
          <w:b/>
          <w:bCs/>
          <w:color w:val="0070C0"/>
          <w:sz w:val="44"/>
          <w:szCs w:val="44"/>
          <w:u w:color="1F497D"/>
          <w:lang w:val="en-US"/>
        </w:rPr>
      </w:pPr>
    </w:p>
    <w:p w14:paraId="737F1596" w14:textId="77777777" w:rsidR="000A5B95" w:rsidRDefault="000A5B95" w:rsidP="008F6229">
      <w:pPr>
        <w:pStyle w:val="Body"/>
        <w:widowControl w:val="0"/>
        <w:rPr>
          <w:rFonts w:ascii="Helvetica" w:hAnsi="Helvetica" w:cs="Helvetica"/>
          <w:b/>
          <w:bCs/>
          <w:color w:val="0070C0"/>
          <w:sz w:val="44"/>
          <w:szCs w:val="44"/>
          <w:u w:color="1F497D"/>
          <w:lang w:val="en-US"/>
        </w:rPr>
      </w:pPr>
    </w:p>
    <w:p w14:paraId="6D6C1D31" w14:textId="77777777" w:rsidR="000A5B95" w:rsidRDefault="000A5B95" w:rsidP="008F6229">
      <w:pPr>
        <w:pStyle w:val="Body"/>
        <w:widowControl w:val="0"/>
        <w:rPr>
          <w:rFonts w:ascii="Helvetica" w:hAnsi="Helvetica" w:cs="Helvetica"/>
          <w:b/>
          <w:bCs/>
          <w:color w:val="0070C0"/>
          <w:sz w:val="44"/>
          <w:szCs w:val="44"/>
          <w:u w:color="1F497D"/>
          <w:lang w:val="en-US"/>
        </w:rPr>
      </w:pPr>
    </w:p>
    <w:p w14:paraId="67A8CAD2" w14:textId="77777777" w:rsidR="000A5B95" w:rsidRDefault="000A5B95" w:rsidP="008F6229">
      <w:pPr>
        <w:pStyle w:val="Body"/>
        <w:widowControl w:val="0"/>
        <w:rPr>
          <w:rFonts w:ascii="Helvetica" w:hAnsi="Helvetica" w:cs="Helvetica"/>
          <w:b/>
          <w:bCs/>
          <w:color w:val="0070C0"/>
          <w:sz w:val="44"/>
          <w:szCs w:val="44"/>
          <w:u w:color="1F497D"/>
          <w:lang w:val="en-US"/>
        </w:rPr>
      </w:pPr>
    </w:p>
    <w:p w14:paraId="5179DB64" w14:textId="77777777" w:rsidR="00267D81" w:rsidRDefault="00267D81" w:rsidP="008F6229">
      <w:pPr>
        <w:pStyle w:val="Body"/>
        <w:widowControl w:val="0"/>
        <w:rPr>
          <w:rFonts w:ascii="Helvetica" w:hAnsi="Helvetica" w:cs="Helvetica"/>
          <w:b/>
          <w:bCs/>
          <w:color w:val="0070C0"/>
          <w:sz w:val="44"/>
          <w:szCs w:val="44"/>
          <w:u w:color="1F497D"/>
          <w:lang w:val="en-US"/>
        </w:rPr>
      </w:pPr>
    </w:p>
    <w:p w14:paraId="4AE263E5" w14:textId="77777777" w:rsidR="00060980" w:rsidRPr="000322DC" w:rsidRDefault="008F6229" w:rsidP="000322DC">
      <w:pPr>
        <w:pStyle w:val="Body"/>
        <w:widowControl w:val="0"/>
        <w:rPr>
          <w:rFonts w:ascii="Helvetica" w:hAnsi="Helvetica" w:cs="Helvetica"/>
          <w:b/>
          <w:bCs/>
          <w:color w:val="0070C0"/>
          <w:sz w:val="44"/>
          <w:szCs w:val="44"/>
          <w:u w:color="1F497D"/>
          <w:lang w:val="en-US"/>
        </w:rPr>
      </w:pPr>
      <w:r w:rsidRPr="0011614E">
        <w:rPr>
          <w:rFonts w:ascii="Helvetica" w:hAnsi="Helvetica" w:cs="Helvetica"/>
          <w:b/>
          <w:bCs/>
          <w:color w:val="0070C0"/>
          <w:sz w:val="44"/>
          <w:szCs w:val="44"/>
          <w:u w:color="1F497D"/>
          <w:lang w:val="en-US"/>
        </w:rPr>
        <w:lastRenderedPageBreak/>
        <w:t>Person Specification</w:t>
      </w:r>
    </w:p>
    <w:tbl>
      <w:tblPr>
        <w:tblStyle w:val="TableGrid"/>
        <w:tblW w:w="9016" w:type="dxa"/>
        <w:tblLook w:val="04A0" w:firstRow="1" w:lastRow="0" w:firstColumn="1" w:lastColumn="0" w:noHBand="0" w:noVBand="1"/>
      </w:tblPr>
      <w:tblGrid>
        <w:gridCol w:w="9016"/>
      </w:tblGrid>
      <w:tr w:rsidR="005819F6" w14:paraId="45AEB27F" w14:textId="77777777" w:rsidTr="00352FDE">
        <w:tc>
          <w:tcPr>
            <w:tcW w:w="9016" w:type="dxa"/>
          </w:tcPr>
          <w:p w14:paraId="6A1F167D" w14:textId="77777777" w:rsidR="005819F6" w:rsidRPr="005819F6" w:rsidRDefault="005819F6" w:rsidP="005819F6">
            <w:pPr>
              <w:jc w:val="center"/>
              <w:rPr>
                <w:b/>
              </w:rPr>
            </w:pPr>
            <w:r w:rsidRPr="005819F6">
              <w:rPr>
                <w:b/>
              </w:rPr>
              <w:t>General</w:t>
            </w:r>
          </w:p>
        </w:tc>
      </w:tr>
      <w:tr w:rsidR="005819F6" w14:paraId="64CFDAE6" w14:textId="77777777" w:rsidTr="00352FDE">
        <w:tc>
          <w:tcPr>
            <w:tcW w:w="9016" w:type="dxa"/>
          </w:tcPr>
          <w:tbl>
            <w:tblPr>
              <w:tblW w:w="9962" w:type="dxa"/>
              <w:tblBorders>
                <w:top w:val="nil"/>
                <w:left w:val="nil"/>
                <w:bottom w:val="nil"/>
                <w:right w:val="nil"/>
              </w:tblBorders>
              <w:tblLook w:val="0000" w:firstRow="0" w:lastRow="0" w:firstColumn="0" w:lastColumn="0" w:noHBand="0" w:noVBand="0"/>
            </w:tblPr>
            <w:tblGrid>
              <w:gridCol w:w="9962"/>
            </w:tblGrid>
            <w:tr w:rsidR="005819F6" w:rsidRPr="002274FC" w14:paraId="2C0EE688" w14:textId="77777777" w:rsidTr="008873E2">
              <w:trPr>
                <w:trHeight w:val="266"/>
              </w:trPr>
              <w:tc>
                <w:tcPr>
                  <w:tcW w:w="3320" w:type="dxa"/>
                </w:tcPr>
                <w:p w14:paraId="5A0279FE" w14:textId="77777777" w:rsidR="005819F6" w:rsidRPr="002274FC" w:rsidRDefault="005819F6" w:rsidP="005819F6">
                  <w:r w:rsidRPr="002274FC">
                    <w:t xml:space="preserve">Effective communication skills with a range of audiences, both written and oral. </w:t>
                  </w:r>
                </w:p>
              </w:tc>
            </w:tr>
            <w:tr w:rsidR="005819F6" w:rsidRPr="002274FC" w14:paraId="151816D2" w14:textId="77777777" w:rsidTr="008873E2">
              <w:trPr>
                <w:trHeight w:val="131"/>
              </w:trPr>
              <w:tc>
                <w:tcPr>
                  <w:tcW w:w="3320" w:type="dxa"/>
                </w:tcPr>
                <w:p w14:paraId="52AEC067" w14:textId="77777777" w:rsidR="005819F6" w:rsidRPr="002274FC" w:rsidRDefault="005819F6" w:rsidP="005819F6">
                  <w:r w:rsidRPr="002274FC">
                    <w:t xml:space="preserve">Excellent numeracy/literacy skills. </w:t>
                  </w:r>
                </w:p>
              </w:tc>
            </w:tr>
            <w:tr w:rsidR="005819F6" w:rsidRPr="002274FC" w14:paraId="4E9069E7" w14:textId="77777777" w:rsidTr="008873E2">
              <w:trPr>
                <w:trHeight w:val="377"/>
              </w:trPr>
              <w:tc>
                <w:tcPr>
                  <w:tcW w:w="3320" w:type="dxa"/>
                </w:tcPr>
                <w:p w14:paraId="5830433D" w14:textId="77777777" w:rsidR="005819F6" w:rsidRPr="002274FC" w:rsidRDefault="005819F6" w:rsidP="005819F6">
                  <w:r w:rsidRPr="002274FC">
                    <w:t>Ability to recognise the range and implications of factors that imp</w:t>
                  </w:r>
                  <w:r w:rsidR="00267D81">
                    <w:t>act on the behaviour of children.</w:t>
                  </w:r>
                </w:p>
              </w:tc>
            </w:tr>
            <w:tr w:rsidR="005819F6" w:rsidRPr="002274FC" w14:paraId="2DA5B15F" w14:textId="77777777" w:rsidTr="008873E2">
              <w:trPr>
                <w:trHeight w:val="266"/>
              </w:trPr>
              <w:tc>
                <w:tcPr>
                  <w:tcW w:w="3320" w:type="dxa"/>
                </w:tcPr>
                <w:p w14:paraId="153BAE98" w14:textId="77777777" w:rsidR="005819F6" w:rsidRPr="002274FC" w:rsidRDefault="005819F6" w:rsidP="005819F6">
                  <w:r w:rsidRPr="002274FC">
                    <w:t xml:space="preserve">Display commitment to the protection and safeguarding of children and young people. </w:t>
                  </w:r>
                </w:p>
              </w:tc>
            </w:tr>
            <w:tr w:rsidR="005819F6" w:rsidRPr="002274FC" w14:paraId="2FA76BA6" w14:textId="77777777" w:rsidTr="008873E2">
              <w:trPr>
                <w:trHeight w:val="266"/>
              </w:trPr>
              <w:tc>
                <w:tcPr>
                  <w:tcW w:w="3320" w:type="dxa"/>
                </w:tcPr>
                <w:p w14:paraId="48924D2C" w14:textId="77777777" w:rsidR="005819F6" w:rsidRPr="002274FC" w:rsidRDefault="005819F6" w:rsidP="005819F6">
                  <w:r w:rsidRPr="002274FC">
                    <w:t xml:space="preserve">Demonstrate a positive attitude to learning and a commitment to professional development. </w:t>
                  </w:r>
                </w:p>
              </w:tc>
            </w:tr>
            <w:tr w:rsidR="005819F6" w:rsidRPr="002274FC" w14:paraId="6998C056" w14:textId="77777777" w:rsidTr="008873E2">
              <w:trPr>
                <w:trHeight w:val="131"/>
              </w:trPr>
              <w:tc>
                <w:tcPr>
                  <w:tcW w:w="3320" w:type="dxa"/>
                </w:tcPr>
                <w:p w14:paraId="44D990E7" w14:textId="77777777" w:rsidR="005819F6" w:rsidRPr="002274FC" w:rsidRDefault="005819F6" w:rsidP="005819F6">
                  <w:r w:rsidRPr="002274FC">
                    <w:t xml:space="preserve">Ability to teach a structured activity to a group of learners. </w:t>
                  </w:r>
                </w:p>
              </w:tc>
            </w:tr>
            <w:tr w:rsidR="005819F6" w:rsidRPr="002274FC" w14:paraId="38C6AB05" w14:textId="77777777" w:rsidTr="008873E2">
              <w:trPr>
                <w:trHeight w:val="130"/>
              </w:trPr>
              <w:tc>
                <w:tcPr>
                  <w:tcW w:w="3320" w:type="dxa"/>
                </w:tcPr>
                <w:p w14:paraId="24179BF4" w14:textId="77777777" w:rsidR="005819F6" w:rsidRPr="002274FC" w:rsidRDefault="005819F6" w:rsidP="005819F6">
                  <w:r w:rsidRPr="002274FC">
                    <w:t xml:space="preserve">Excellent interpersonal skills. </w:t>
                  </w:r>
                </w:p>
              </w:tc>
            </w:tr>
            <w:tr w:rsidR="005819F6" w:rsidRPr="002274FC" w14:paraId="477B288D" w14:textId="77777777" w:rsidTr="008873E2">
              <w:trPr>
                <w:trHeight w:val="266"/>
              </w:trPr>
              <w:tc>
                <w:tcPr>
                  <w:tcW w:w="3320" w:type="dxa"/>
                </w:tcPr>
                <w:p w14:paraId="389BAE51" w14:textId="77777777" w:rsidR="005819F6" w:rsidRPr="002274FC" w:rsidRDefault="005819F6" w:rsidP="005819F6">
                  <w:r w:rsidRPr="002274FC">
                    <w:t xml:space="preserve">Work constructively as part of a team, making important contributions. </w:t>
                  </w:r>
                </w:p>
              </w:tc>
            </w:tr>
          </w:tbl>
          <w:p w14:paraId="5ACF7BDE" w14:textId="77777777" w:rsidR="005819F6" w:rsidRDefault="005819F6" w:rsidP="00060980"/>
        </w:tc>
      </w:tr>
      <w:tr w:rsidR="005819F6" w14:paraId="44313772" w14:textId="77777777" w:rsidTr="00352FDE">
        <w:tc>
          <w:tcPr>
            <w:tcW w:w="9016" w:type="dxa"/>
          </w:tcPr>
          <w:p w14:paraId="150D8EF0" w14:textId="77777777" w:rsidR="005819F6" w:rsidRPr="005819F6" w:rsidRDefault="005819F6" w:rsidP="005819F6">
            <w:pPr>
              <w:jc w:val="center"/>
              <w:rPr>
                <w:b/>
              </w:rPr>
            </w:pPr>
            <w:r w:rsidRPr="005819F6">
              <w:rPr>
                <w:b/>
              </w:rPr>
              <w:t xml:space="preserve">Knowledge and </w:t>
            </w:r>
            <w:proofErr w:type="gramStart"/>
            <w:r w:rsidRPr="005819F6">
              <w:rPr>
                <w:b/>
              </w:rPr>
              <w:t>Understanding</w:t>
            </w:r>
            <w:proofErr w:type="gramEnd"/>
          </w:p>
        </w:tc>
      </w:tr>
      <w:tr w:rsidR="005819F6" w14:paraId="57F6A143" w14:textId="77777777" w:rsidTr="00352FDE">
        <w:tc>
          <w:tcPr>
            <w:tcW w:w="9016" w:type="dxa"/>
          </w:tcPr>
          <w:tbl>
            <w:tblPr>
              <w:tblW w:w="9962" w:type="dxa"/>
              <w:tblBorders>
                <w:top w:val="nil"/>
                <w:left w:val="nil"/>
                <w:bottom w:val="nil"/>
                <w:right w:val="nil"/>
              </w:tblBorders>
              <w:tblLook w:val="0000" w:firstRow="0" w:lastRow="0" w:firstColumn="0" w:lastColumn="0" w:noHBand="0" w:noVBand="0"/>
            </w:tblPr>
            <w:tblGrid>
              <w:gridCol w:w="8800"/>
            </w:tblGrid>
            <w:tr w:rsidR="005819F6" w:rsidRPr="002274FC" w14:paraId="523EF3CC" w14:textId="77777777" w:rsidTr="008873E2">
              <w:trPr>
                <w:trHeight w:val="266"/>
              </w:trPr>
              <w:tc>
                <w:tcPr>
                  <w:tcW w:w="3320" w:type="dxa"/>
                </w:tcPr>
                <w:p w14:paraId="2F28FB57" w14:textId="77777777" w:rsidR="005819F6" w:rsidRPr="002274FC" w:rsidRDefault="005819F6" w:rsidP="005819F6">
                  <w:r w:rsidRPr="002274FC">
                    <w:t>Effective knowledge/use of ICT to support own professional a</w:t>
                  </w:r>
                  <w:r>
                    <w:t xml:space="preserve">ctivities and to advance </w:t>
                  </w:r>
                  <w:r w:rsidRPr="002274FC">
                    <w:t xml:space="preserve">learning. </w:t>
                  </w:r>
                </w:p>
              </w:tc>
            </w:tr>
            <w:tr w:rsidR="005819F6" w:rsidRPr="002274FC" w14:paraId="4887051A" w14:textId="77777777" w:rsidTr="008873E2">
              <w:trPr>
                <w:trHeight w:val="266"/>
              </w:trPr>
              <w:tc>
                <w:tcPr>
                  <w:tcW w:w="3320" w:type="dxa"/>
                </w:tcPr>
                <w:p w14:paraId="541BC5FB" w14:textId="77777777" w:rsidR="005819F6" w:rsidRPr="002274FC" w:rsidRDefault="005819F6" w:rsidP="005819F6">
                  <w:r w:rsidRPr="002274FC">
                    <w:t xml:space="preserve">Prior knowledge, and ability to demonstrate an understanding, of child development and learning. </w:t>
                  </w:r>
                </w:p>
              </w:tc>
            </w:tr>
            <w:tr w:rsidR="005819F6" w:rsidRPr="002274FC" w14:paraId="468625D9" w14:textId="77777777" w:rsidTr="008873E2">
              <w:trPr>
                <w:trHeight w:val="132"/>
              </w:trPr>
              <w:tc>
                <w:tcPr>
                  <w:tcW w:w="3320" w:type="dxa"/>
                </w:tcPr>
                <w:p w14:paraId="7EDB84E4" w14:textId="77777777" w:rsidR="005819F6" w:rsidRPr="002274FC" w:rsidRDefault="005819F6" w:rsidP="005819F6">
                  <w:r w:rsidRPr="002274FC">
                    <w:t xml:space="preserve">Knowledge of Health and Safety in a school environment. </w:t>
                  </w:r>
                </w:p>
              </w:tc>
            </w:tr>
            <w:tr w:rsidR="005819F6" w:rsidRPr="002274FC" w14:paraId="3C1135F3" w14:textId="77777777" w:rsidTr="008873E2">
              <w:trPr>
                <w:trHeight w:val="266"/>
              </w:trPr>
              <w:tc>
                <w:tcPr>
                  <w:tcW w:w="3320" w:type="dxa"/>
                </w:tcPr>
                <w:p w14:paraId="2366DBF6" w14:textId="77777777" w:rsidR="005819F6" w:rsidRPr="002274FC" w:rsidRDefault="005819F6" w:rsidP="005819F6">
                  <w:r w:rsidRPr="002274FC">
                    <w:t xml:space="preserve">Strategies suitable for effectively supporting learners’ learning. </w:t>
                  </w:r>
                </w:p>
              </w:tc>
            </w:tr>
            <w:tr w:rsidR="005819F6" w:rsidRPr="002274FC" w14:paraId="133BB671" w14:textId="77777777" w:rsidTr="008873E2">
              <w:trPr>
                <w:trHeight w:val="266"/>
              </w:trPr>
              <w:tc>
                <w:tcPr>
                  <w:tcW w:w="3320" w:type="dxa"/>
                </w:tcPr>
                <w:p w14:paraId="7B4F6CFC" w14:textId="77777777" w:rsidR="005819F6" w:rsidRDefault="005819F6" w:rsidP="005819F6">
                  <w:r w:rsidRPr="002274FC">
                    <w:t>Understanding of the need for confidentiality in relation to s</w:t>
                  </w:r>
                  <w:r>
                    <w:t xml:space="preserve">tudents’ personal </w:t>
                  </w:r>
                  <w:r w:rsidRPr="002274FC">
                    <w:t xml:space="preserve">information. </w:t>
                  </w:r>
                </w:p>
                <w:tbl>
                  <w:tblPr>
                    <w:tblpPr w:leftFromText="180" w:rightFromText="180" w:horzAnchor="margin" w:tblpY="255"/>
                    <w:tblOverlap w:val="never"/>
                    <w:tblW w:w="9962" w:type="dxa"/>
                    <w:tblBorders>
                      <w:top w:val="nil"/>
                      <w:left w:val="nil"/>
                      <w:bottom w:val="nil"/>
                      <w:right w:val="nil"/>
                    </w:tblBorders>
                    <w:tblLook w:val="0000" w:firstRow="0" w:lastRow="0" w:firstColumn="0" w:lastColumn="0" w:noHBand="0" w:noVBand="0"/>
                  </w:tblPr>
                  <w:tblGrid>
                    <w:gridCol w:w="9962"/>
                  </w:tblGrid>
                  <w:tr w:rsidR="005819F6" w:rsidRPr="002274FC" w14:paraId="0F5C06A3" w14:textId="77777777" w:rsidTr="005819F6">
                    <w:trPr>
                      <w:trHeight w:val="131"/>
                    </w:trPr>
                    <w:tc>
                      <w:tcPr>
                        <w:tcW w:w="9962" w:type="dxa"/>
                      </w:tcPr>
                      <w:p w14:paraId="31150B37" w14:textId="77777777" w:rsidR="005819F6" w:rsidRPr="002274FC" w:rsidRDefault="005819F6" w:rsidP="005819F6">
                        <w:r w:rsidRPr="002274FC">
                          <w:t xml:space="preserve">Knowledge of the Primary Curriculum. </w:t>
                        </w:r>
                      </w:p>
                    </w:tc>
                  </w:tr>
                  <w:tr w:rsidR="005819F6" w:rsidRPr="002274FC" w14:paraId="7740295F" w14:textId="77777777" w:rsidTr="005819F6">
                    <w:trPr>
                      <w:trHeight w:val="399"/>
                    </w:trPr>
                    <w:tc>
                      <w:tcPr>
                        <w:tcW w:w="9962" w:type="dxa"/>
                      </w:tcPr>
                      <w:p w14:paraId="587763E5" w14:textId="77777777" w:rsidR="00267D81" w:rsidRPr="002274FC" w:rsidRDefault="005819F6" w:rsidP="005819F6">
                        <w:r w:rsidRPr="002274FC">
                          <w:t>Has up-to-</w:t>
                        </w:r>
                        <w:r w:rsidR="00267D81">
                          <w:t>date knowledge of safeguarding and protection of children</w:t>
                        </w:r>
                        <w:r w:rsidRPr="002274FC">
                          <w:t xml:space="preserve">. </w:t>
                        </w:r>
                      </w:p>
                    </w:tc>
                  </w:tr>
                </w:tbl>
                <w:p w14:paraId="738011E7" w14:textId="77777777" w:rsidR="005819F6" w:rsidRPr="002274FC" w:rsidRDefault="005819F6" w:rsidP="005819F6"/>
              </w:tc>
            </w:tr>
          </w:tbl>
          <w:p w14:paraId="74D2D9B3" w14:textId="77777777" w:rsidR="005819F6" w:rsidRDefault="005819F6" w:rsidP="00060980"/>
        </w:tc>
      </w:tr>
      <w:tr w:rsidR="005819F6" w14:paraId="1C287A1C" w14:textId="77777777" w:rsidTr="00352FDE">
        <w:tc>
          <w:tcPr>
            <w:tcW w:w="9016" w:type="dxa"/>
          </w:tcPr>
          <w:p w14:paraId="2B955D49" w14:textId="77777777" w:rsidR="005819F6" w:rsidRPr="000322DC" w:rsidRDefault="000322DC" w:rsidP="000322DC">
            <w:pPr>
              <w:jc w:val="center"/>
              <w:rPr>
                <w:b/>
              </w:rPr>
            </w:pPr>
            <w:r w:rsidRPr="000322DC">
              <w:rPr>
                <w:b/>
              </w:rPr>
              <w:t>Qualifications and Experience</w:t>
            </w:r>
          </w:p>
        </w:tc>
      </w:tr>
      <w:tr w:rsidR="005819F6" w14:paraId="3E50B077" w14:textId="77777777" w:rsidTr="00352FDE">
        <w:tc>
          <w:tcPr>
            <w:tcW w:w="9016" w:type="dxa"/>
          </w:tcPr>
          <w:tbl>
            <w:tblPr>
              <w:tblW w:w="8800" w:type="dxa"/>
              <w:tblBorders>
                <w:top w:val="nil"/>
                <w:left w:val="nil"/>
                <w:bottom w:val="nil"/>
                <w:right w:val="nil"/>
              </w:tblBorders>
              <w:tblLook w:val="0000" w:firstRow="0" w:lastRow="0" w:firstColumn="0" w:lastColumn="0" w:noHBand="0" w:noVBand="0"/>
            </w:tblPr>
            <w:tblGrid>
              <w:gridCol w:w="2502"/>
              <w:gridCol w:w="582"/>
              <w:gridCol w:w="1713"/>
              <w:gridCol w:w="564"/>
              <w:gridCol w:w="1712"/>
              <w:gridCol w:w="595"/>
              <w:gridCol w:w="1132"/>
            </w:tblGrid>
            <w:tr w:rsidR="00267D81" w:rsidRPr="002274FC" w14:paraId="70831D87" w14:textId="77777777" w:rsidTr="00267D81">
              <w:trPr>
                <w:gridAfter w:val="1"/>
                <w:wAfter w:w="1132" w:type="dxa"/>
                <w:trHeight w:val="223"/>
              </w:trPr>
              <w:tc>
                <w:tcPr>
                  <w:tcW w:w="3084" w:type="dxa"/>
                  <w:gridSpan w:val="2"/>
                </w:tcPr>
                <w:p w14:paraId="57E14DAD" w14:textId="77777777" w:rsidR="00267D81" w:rsidRPr="002274FC" w:rsidRDefault="00267D81" w:rsidP="000322DC">
                  <w:r w:rsidRPr="002274FC">
                    <w:t>Meet Higher Level Teaching As</w:t>
                  </w:r>
                  <w:r>
                    <w:t xml:space="preserve">sistant Standards or </w:t>
                  </w:r>
                  <w:proofErr w:type="gramStart"/>
                  <w:r>
                    <w:t xml:space="preserve">equivalent  </w:t>
                  </w:r>
                  <w:r w:rsidRPr="002274FC">
                    <w:t>qualification</w:t>
                  </w:r>
                  <w:proofErr w:type="gramEnd"/>
                  <w:r w:rsidRPr="002274FC">
                    <w:t xml:space="preserve"> or experience. </w:t>
                  </w:r>
                </w:p>
              </w:tc>
              <w:tc>
                <w:tcPr>
                  <w:tcW w:w="2277" w:type="dxa"/>
                  <w:gridSpan w:val="2"/>
                </w:tcPr>
                <w:p w14:paraId="796DC6F4" w14:textId="77777777" w:rsidR="00267D81" w:rsidRPr="002274FC" w:rsidRDefault="00267D81" w:rsidP="000322DC">
                  <w:r>
                    <w:t xml:space="preserve"> </w:t>
                  </w:r>
                </w:p>
              </w:tc>
              <w:tc>
                <w:tcPr>
                  <w:tcW w:w="2307" w:type="dxa"/>
                  <w:gridSpan w:val="2"/>
                </w:tcPr>
                <w:p w14:paraId="03766812" w14:textId="77777777" w:rsidR="00267D81" w:rsidRPr="002274FC" w:rsidRDefault="00267D81" w:rsidP="000322DC"/>
              </w:tc>
            </w:tr>
            <w:tr w:rsidR="00267D81" w:rsidRPr="002274FC" w14:paraId="0FC71A71" w14:textId="77777777" w:rsidTr="00267D81">
              <w:trPr>
                <w:gridAfter w:val="1"/>
                <w:wAfter w:w="1132" w:type="dxa"/>
                <w:trHeight w:val="109"/>
              </w:trPr>
              <w:tc>
                <w:tcPr>
                  <w:tcW w:w="3084" w:type="dxa"/>
                  <w:gridSpan w:val="2"/>
                </w:tcPr>
                <w:p w14:paraId="7110BD93" w14:textId="77777777" w:rsidR="00267D81" w:rsidRPr="002274FC" w:rsidRDefault="00267D81" w:rsidP="000322DC">
                  <w:r w:rsidRPr="002274FC">
                    <w:t xml:space="preserve">English &amp; Maths GCSE at grade C or above. </w:t>
                  </w:r>
                </w:p>
              </w:tc>
              <w:tc>
                <w:tcPr>
                  <w:tcW w:w="2277" w:type="dxa"/>
                  <w:gridSpan w:val="2"/>
                </w:tcPr>
                <w:p w14:paraId="2A45A238" w14:textId="77777777" w:rsidR="00267D81" w:rsidRPr="002274FC" w:rsidRDefault="00267D81" w:rsidP="000322DC"/>
              </w:tc>
              <w:tc>
                <w:tcPr>
                  <w:tcW w:w="2307" w:type="dxa"/>
                  <w:gridSpan w:val="2"/>
                </w:tcPr>
                <w:p w14:paraId="4C6D14E3" w14:textId="77777777" w:rsidR="00267D81" w:rsidRPr="002274FC" w:rsidRDefault="00267D81" w:rsidP="000322DC"/>
              </w:tc>
            </w:tr>
            <w:tr w:rsidR="00267D81" w:rsidRPr="002274FC" w14:paraId="297C5CA2" w14:textId="77777777" w:rsidTr="00267D81">
              <w:trPr>
                <w:gridAfter w:val="1"/>
                <w:wAfter w:w="1132" w:type="dxa"/>
                <w:trHeight w:val="223"/>
              </w:trPr>
              <w:tc>
                <w:tcPr>
                  <w:tcW w:w="3084" w:type="dxa"/>
                  <w:gridSpan w:val="2"/>
                </w:tcPr>
                <w:p w14:paraId="644E0996" w14:textId="77777777" w:rsidR="00267D81" w:rsidRPr="002274FC" w:rsidRDefault="00267D81" w:rsidP="000322DC">
                  <w:r w:rsidRPr="002274FC">
                    <w:t xml:space="preserve">Relevant medical qualifications/training, such as First Aid training or Paediatric training. </w:t>
                  </w:r>
                </w:p>
              </w:tc>
              <w:tc>
                <w:tcPr>
                  <w:tcW w:w="2277" w:type="dxa"/>
                  <w:gridSpan w:val="2"/>
                </w:tcPr>
                <w:p w14:paraId="20D2A399" w14:textId="77777777" w:rsidR="00267D81" w:rsidRPr="002274FC" w:rsidRDefault="00267D81" w:rsidP="000322DC"/>
              </w:tc>
              <w:tc>
                <w:tcPr>
                  <w:tcW w:w="2307" w:type="dxa"/>
                  <w:gridSpan w:val="2"/>
                </w:tcPr>
                <w:p w14:paraId="4BDAF1D5" w14:textId="77777777" w:rsidR="00267D81" w:rsidRPr="002274FC" w:rsidRDefault="00267D81" w:rsidP="000322DC"/>
              </w:tc>
            </w:tr>
            <w:tr w:rsidR="00267D81" w:rsidRPr="002274FC" w14:paraId="7B6B9261" w14:textId="77777777" w:rsidTr="00267D81">
              <w:trPr>
                <w:trHeight w:val="223"/>
              </w:trPr>
              <w:tc>
                <w:tcPr>
                  <w:tcW w:w="2502" w:type="dxa"/>
                </w:tcPr>
                <w:p w14:paraId="22FA8E0B" w14:textId="77777777" w:rsidR="00267D81" w:rsidRPr="002274FC" w:rsidRDefault="00267D81" w:rsidP="000322DC">
                  <w:r w:rsidRPr="002274FC">
                    <w:t xml:space="preserve">Experience or interest in working with children in a </w:t>
                  </w:r>
                  <w:proofErr w:type="gramStart"/>
                  <w:r w:rsidRPr="002274FC">
                    <w:t>school based</w:t>
                  </w:r>
                  <w:proofErr w:type="gramEnd"/>
                  <w:r w:rsidRPr="002274FC">
                    <w:t xml:space="preserve"> environment. </w:t>
                  </w:r>
                </w:p>
              </w:tc>
              <w:tc>
                <w:tcPr>
                  <w:tcW w:w="2295" w:type="dxa"/>
                  <w:gridSpan w:val="2"/>
                </w:tcPr>
                <w:p w14:paraId="0127F1A6" w14:textId="77777777" w:rsidR="00267D81" w:rsidRPr="002274FC" w:rsidRDefault="00267D81" w:rsidP="000322DC"/>
              </w:tc>
              <w:tc>
                <w:tcPr>
                  <w:tcW w:w="2276" w:type="dxa"/>
                  <w:gridSpan w:val="2"/>
                </w:tcPr>
                <w:p w14:paraId="746E22E0" w14:textId="77777777" w:rsidR="00267D81" w:rsidRPr="002274FC" w:rsidRDefault="00267D81" w:rsidP="000322DC"/>
              </w:tc>
              <w:tc>
                <w:tcPr>
                  <w:tcW w:w="1727" w:type="dxa"/>
                  <w:gridSpan w:val="2"/>
                </w:tcPr>
                <w:p w14:paraId="403CE6B5" w14:textId="77777777" w:rsidR="00267D81" w:rsidRPr="002274FC" w:rsidRDefault="00267D81" w:rsidP="000322DC"/>
              </w:tc>
            </w:tr>
            <w:tr w:rsidR="00267D81" w:rsidRPr="002274FC" w14:paraId="3CB222B5" w14:textId="77777777" w:rsidTr="00267D81">
              <w:trPr>
                <w:gridAfter w:val="1"/>
                <w:wAfter w:w="1132" w:type="dxa"/>
                <w:trHeight w:val="223"/>
              </w:trPr>
              <w:tc>
                <w:tcPr>
                  <w:tcW w:w="3084" w:type="dxa"/>
                  <w:gridSpan w:val="2"/>
                </w:tcPr>
                <w:p w14:paraId="68DB9144" w14:textId="77777777" w:rsidR="00267D81" w:rsidRPr="002274FC" w:rsidRDefault="00267D81" w:rsidP="000322DC"/>
              </w:tc>
              <w:tc>
                <w:tcPr>
                  <w:tcW w:w="2277" w:type="dxa"/>
                  <w:gridSpan w:val="2"/>
                </w:tcPr>
                <w:p w14:paraId="4A60CB9F" w14:textId="77777777" w:rsidR="00267D81" w:rsidRPr="002274FC" w:rsidRDefault="00267D81" w:rsidP="000322DC"/>
              </w:tc>
              <w:tc>
                <w:tcPr>
                  <w:tcW w:w="2307" w:type="dxa"/>
                  <w:gridSpan w:val="2"/>
                </w:tcPr>
                <w:p w14:paraId="7E707E81" w14:textId="77777777" w:rsidR="00267D81" w:rsidRPr="002274FC" w:rsidRDefault="00267D81" w:rsidP="000322DC"/>
              </w:tc>
            </w:tr>
            <w:tr w:rsidR="00267D81" w:rsidRPr="002274FC" w14:paraId="00A25E7F" w14:textId="77777777" w:rsidTr="00267D81">
              <w:trPr>
                <w:gridAfter w:val="1"/>
                <w:wAfter w:w="1132" w:type="dxa"/>
                <w:trHeight w:val="109"/>
              </w:trPr>
              <w:tc>
                <w:tcPr>
                  <w:tcW w:w="3084" w:type="dxa"/>
                  <w:gridSpan w:val="2"/>
                </w:tcPr>
                <w:p w14:paraId="18EA5FBC" w14:textId="77777777" w:rsidR="00267D81" w:rsidRPr="002274FC" w:rsidRDefault="00267D81" w:rsidP="000322DC">
                  <w:r w:rsidRPr="002274FC">
                    <w:t xml:space="preserve">Experience or commitment to providing PPA cover. </w:t>
                  </w:r>
                </w:p>
              </w:tc>
              <w:tc>
                <w:tcPr>
                  <w:tcW w:w="2277" w:type="dxa"/>
                  <w:gridSpan w:val="2"/>
                </w:tcPr>
                <w:p w14:paraId="72676AF0" w14:textId="77777777" w:rsidR="00267D81" w:rsidRPr="002274FC" w:rsidRDefault="00267D81" w:rsidP="000322DC"/>
              </w:tc>
              <w:tc>
                <w:tcPr>
                  <w:tcW w:w="2307" w:type="dxa"/>
                  <w:gridSpan w:val="2"/>
                </w:tcPr>
                <w:p w14:paraId="047E6982" w14:textId="77777777" w:rsidR="00267D81" w:rsidRPr="002274FC" w:rsidRDefault="00267D81" w:rsidP="000322DC"/>
              </w:tc>
            </w:tr>
            <w:tr w:rsidR="00267D81" w:rsidRPr="002274FC" w14:paraId="613EC1BD" w14:textId="77777777" w:rsidTr="00267D81">
              <w:trPr>
                <w:gridAfter w:val="1"/>
                <w:wAfter w:w="1132" w:type="dxa"/>
                <w:trHeight w:val="109"/>
              </w:trPr>
              <w:tc>
                <w:tcPr>
                  <w:tcW w:w="3084" w:type="dxa"/>
                  <w:gridSpan w:val="2"/>
                </w:tcPr>
                <w:p w14:paraId="700FDF70" w14:textId="77777777" w:rsidR="00267D81" w:rsidRPr="002274FC" w:rsidRDefault="00267D81" w:rsidP="000322DC"/>
              </w:tc>
              <w:tc>
                <w:tcPr>
                  <w:tcW w:w="2277" w:type="dxa"/>
                  <w:gridSpan w:val="2"/>
                </w:tcPr>
                <w:p w14:paraId="2BFBB976" w14:textId="77777777" w:rsidR="00267D81" w:rsidRPr="002274FC" w:rsidRDefault="00267D81" w:rsidP="000322DC"/>
              </w:tc>
              <w:tc>
                <w:tcPr>
                  <w:tcW w:w="2307" w:type="dxa"/>
                  <w:gridSpan w:val="2"/>
                </w:tcPr>
                <w:p w14:paraId="7306A6ED" w14:textId="77777777" w:rsidR="00267D81" w:rsidRPr="002274FC" w:rsidRDefault="00267D81" w:rsidP="000322DC"/>
              </w:tc>
            </w:tr>
            <w:tr w:rsidR="00267D81" w:rsidRPr="002274FC" w14:paraId="0E8AFFFB" w14:textId="77777777" w:rsidTr="00267D81">
              <w:trPr>
                <w:gridAfter w:val="1"/>
                <w:wAfter w:w="1132" w:type="dxa"/>
                <w:trHeight w:val="223"/>
              </w:trPr>
              <w:tc>
                <w:tcPr>
                  <w:tcW w:w="3084" w:type="dxa"/>
                  <w:gridSpan w:val="2"/>
                </w:tcPr>
                <w:p w14:paraId="3F9B6260" w14:textId="77777777" w:rsidR="00267D81" w:rsidRDefault="00267D81" w:rsidP="000322DC">
                  <w:r w:rsidRPr="002274FC">
                    <w:t>Experience of working with pupils with special educational needs.</w:t>
                  </w:r>
                </w:p>
                <w:p w14:paraId="4719DA3C" w14:textId="77777777" w:rsidR="00267D81" w:rsidRPr="002274FC" w:rsidRDefault="00267D81" w:rsidP="000322DC">
                  <w:r w:rsidRPr="002274FC">
                    <w:t xml:space="preserve"> </w:t>
                  </w:r>
                </w:p>
                <w:tbl>
                  <w:tblPr>
                    <w:tblW w:w="0" w:type="auto"/>
                    <w:tblBorders>
                      <w:top w:val="nil"/>
                      <w:left w:val="nil"/>
                      <w:bottom w:val="nil"/>
                      <w:right w:val="nil"/>
                    </w:tblBorders>
                    <w:tblLook w:val="0000" w:firstRow="0" w:lastRow="0" w:firstColumn="0" w:lastColumn="0" w:noHBand="0" w:noVBand="0"/>
                  </w:tblPr>
                  <w:tblGrid>
                    <w:gridCol w:w="2868"/>
                  </w:tblGrid>
                  <w:tr w:rsidR="00267D81" w:rsidRPr="002274FC" w14:paraId="11451EB5" w14:textId="77777777" w:rsidTr="008873E2">
                    <w:trPr>
                      <w:trHeight w:val="440"/>
                    </w:trPr>
                    <w:tc>
                      <w:tcPr>
                        <w:tcW w:w="3291" w:type="dxa"/>
                      </w:tcPr>
                      <w:p w14:paraId="45D61613" w14:textId="77777777" w:rsidR="00267D81" w:rsidRDefault="00267D81" w:rsidP="00267D81">
                        <w:pPr>
                          <w:autoSpaceDE w:val="0"/>
                          <w:autoSpaceDN w:val="0"/>
                          <w:adjustRightInd w:val="0"/>
                          <w:spacing w:after="0" w:line="240" w:lineRule="auto"/>
                          <w:rPr>
                            <w:rFonts w:ascii="Calibri" w:hAnsi="Calibri" w:cs="Calibri"/>
                            <w:color w:val="000000"/>
                          </w:rPr>
                        </w:pPr>
                        <w:r w:rsidRPr="002274FC">
                          <w:rPr>
                            <w:rFonts w:ascii="Calibri" w:hAnsi="Calibri" w:cs="Calibri"/>
                            <w:color w:val="000000"/>
                          </w:rPr>
                          <w:t xml:space="preserve">Recent experience of working in a school or other organisation with children of relevant age to promote learning. </w:t>
                        </w:r>
                      </w:p>
                      <w:p w14:paraId="4119AE6B" w14:textId="77777777" w:rsidR="00267D81" w:rsidRPr="002274FC" w:rsidRDefault="00267D81" w:rsidP="00267D81">
                        <w:pPr>
                          <w:autoSpaceDE w:val="0"/>
                          <w:autoSpaceDN w:val="0"/>
                          <w:adjustRightInd w:val="0"/>
                          <w:spacing w:after="0" w:line="240" w:lineRule="auto"/>
                          <w:rPr>
                            <w:rFonts w:ascii="Calibri" w:hAnsi="Calibri" w:cs="Calibri"/>
                            <w:color w:val="000000"/>
                          </w:rPr>
                        </w:pPr>
                      </w:p>
                    </w:tc>
                  </w:tr>
                  <w:tr w:rsidR="00267D81" w:rsidRPr="002274FC" w14:paraId="1AB202CE" w14:textId="77777777" w:rsidTr="008873E2">
                    <w:trPr>
                      <w:trHeight w:val="441"/>
                    </w:trPr>
                    <w:tc>
                      <w:tcPr>
                        <w:tcW w:w="3291" w:type="dxa"/>
                      </w:tcPr>
                      <w:p w14:paraId="23B7C572" w14:textId="77777777" w:rsidR="00267D81" w:rsidRDefault="00267D81" w:rsidP="00267D81">
                        <w:pPr>
                          <w:autoSpaceDE w:val="0"/>
                          <w:autoSpaceDN w:val="0"/>
                          <w:adjustRightInd w:val="0"/>
                          <w:spacing w:after="0" w:line="240" w:lineRule="auto"/>
                          <w:rPr>
                            <w:rFonts w:ascii="Calibri" w:hAnsi="Calibri" w:cs="Calibri"/>
                            <w:color w:val="000000"/>
                          </w:rPr>
                        </w:pPr>
                        <w:r w:rsidRPr="002274FC">
                          <w:rPr>
                            <w:rFonts w:ascii="Calibri" w:hAnsi="Calibri" w:cs="Calibri"/>
                            <w:color w:val="000000"/>
                          </w:rPr>
                          <w:t>Experience o</w:t>
                        </w:r>
                        <w:r>
                          <w:rPr>
                            <w:rFonts w:ascii="Calibri" w:hAnsi="Calibri" w:cs="Calibri"/>
                            <w:color w:val="000000"/>
                          </w:rPr>
                          <w:t>f planning learning</w:t>
                        </w:r>
                        <w:r w:rsidRPr="002274FC">
                          <w:rPr>
                            <w:rFonts w:ascii="Calibri" w:hAnsi="Calibri" w:cs="Calibri"/>
                            <w:color w:val="000000"/>
                          </w:rPr>
                          <w:t xml:space="preserve"> tasks for small groups or classes i</w:t>
                        </w:r>
                        <w:r>
                          <w:rPr>
                            <w:rFonts w:ascii="Calibri" w:hAnsi="Calibri" w:cs="Calibri"/>
                            <w:color w:val="000000"/>
                          </w:rPr>
                          <w:t>n accordance with the National C</w:t>
                        </w:r>
                        <w:r w:rsidRPr="002274FC">
                          <w:rPr>
                            <w:rFonts w:ascii="Calibri" w:hAnsi="Calibri" w:cs="Calibri"/>
                            <w:color w:val="000000"/>
                          </w:rPr>
                          <w:t>urr</w:t>
                        </w:r>
                        <w:r>
                          <w:rPr>
                            <w:rFonts w:ascii="Calibri" w:hAnsi="Calibri" w:cs="Calibri"/>
                            <w:color w:val="000000"/>
                          </w:rPr>
                          <w:t>iculum.</w:t>
                        </w:r>
                      </w:p>
                      <w:p w14:paraId="5C1E6906" w14:textId="77777777" w:rsidR="00267D81" w:rsidRDefault="00267D81" w:rsidP="00267D81">
                        <w:pPr>
                          <w:autoSpaceDE w:val="0"/>
                          <w:autoSpaceDN w:val="0"/>
                          <w:adjustRightInd w:val="0"/>
                          <w:spacing w:after="0" w:line="240" w:lineRule="auto"/>
                          <w:rPr>
                            <w:rFonts w:ascii="Calibri" w:hAnsi="Calibri" w:cs="Calibri"/>
                            <w:color w:val="000000"/>
                          </w:rPr>
                        </w:pPr>
                      </w:p>
                      <w:p w14:paraId="15AFF761" w14:textId="77777777" w:rsidR="00267D81" w:rsidRPr="002274FC" w:rsidRDefault="00267D81" w:rsidP="00267D81">
                        <w:pPr>
                          <w:autoSpaceDE w:val="0"/>
                          <w:autoSpaceDN w:val="0"/>
                          <w:adjustRightInd w:val="0"/>
                          <w:spacing w:after="0" w:line="240" w:lineRule="auto"/>
                          <w:rPr>
                            <w:rFonts w:ascii="Calibri" w:hAnsi="Calibri" w:cs="Calibri"/>
                            <w:color w:val="000000"/>
                          </w:rPr>
                        </w:pPr>
                      </w:p>
                    </w:tc>
                  </w:tr>
                  <w:tr w:rsidR="00267D81" w:rsidRPr="002274FC" w14:paraId="54B05E60" w14:textId="77777777" w:rsidTr="008873E2">
                    <w:trPr>
                      <w:trHeight w:val="285"/>
                    </w:trPr>
                    <w:tc>
                      <w:tcPr>
                        <w:tcW w:w="3291" w:type="dxa"/>
                      </w:tcPr>
                      <w:p w14:paraId="3A226603" w14:textId="77777777" w:rsidR="00267D81" w:rsidRPr="002274FC" w:rsidRDefault="00267D81" w:rsidP="00267D81">
                        <w:pPr>
                          <w:autoSpaceDE w:val="0"/>
                          <w:autoSpaceDN w:val="0"/>
                          <w:adjustRightInd w:val="0"/>
                          <w:spacing w:after="0" w:line="240" w:lineRule="auto"/>
                          <w:rPr>
                            <w:rFonts w:ascii="Calibri" w:hAnsi="Calibri" w:cs="Calibri"/>
                            <w:color w:val="000000"/>
                          </w:rPr>
                        </w:pPr>
                      </w:p>
                    </w:tc>
                  </w:tr>
                </w:tbl>
                <w:p w14:paraId="0D216830" w14:textId="77777777" w:rsidR="00267D81" w:rsidRPr="002274FC" w:rsidRDefault="00267D81" w:rsidP="000322DC"/>
              </w:tc>
              <w:tc>
                <w:tcPr>
                  <w:tcW w:w="2277" w:type="dxa"/>
                  <w:gridSpan w:val="2"/>
                </w:tcPr>
                <w:p w14:paraId="55A6AEB6" w14:textId="77777777" w:rsidR="00267D81" w:rsidRPr="002274FC" w:rsidRDefault="00267D81" w:rsidP="000322DC"/>
              </w:tc>
              <w:tc>
                <w:tcPr>
                  <w:tcW w:w="2307" w:type="dxa"/>
                  <w:gridSpan w:val="2"/>
                </w:tcPr>
                <w:p w14:paraId="76895B93" w14:textId="77777777" w:rsidR="00267D81" w:rsidRPr="002274FC" w:rsidRDefault="00267D81" w:rsidP="000322DC"/>
              </w:tc>
            </w:tr>
          </w:tbl>
          <w:p w14:paraId="058AF11E" w14:textId="77777777" w:rsidR="005819F6" w:rsidRDefault="005819F6" w:rsidP="00060980"/>
        </w:tc>
      </w:tr>
      <w:tr w:rsidR="005819F6" w14:paraId="50685F02" w14:textId="77777777" w:rsidTr="00352FDE">
        <w:tc>
          <w:tcPr>
            <w:tcW w:w="9016" w:type="dxa"/>
          </w:tcPr>
          <w:p w14:paraId="388E9149" w14:textId="77777777" w:rsidR="005819F6" w:rsidRPr="00352FDE" w:rsidRDefault="00352FDE" w:rsidP="00352FDE">
            <w:pPr>
              <w:jc w:val="center"/>
              <w:rPr>
                <w:b/>
              </w:rPr>
            </w:pPr>
            <w:r w:rsidRPr="00352FDE">
              <w:rPr>
                <w:b/>
              </w:rPr>
              <w:lastRenderedPageBreak/>
              <w:t>Personal Qualities</w:t>
            </w:r>
          </w:p>
        </w:tc>
      </w:tr>
      <w:tr w:rsidR="005819F6" w14:paraId="78D84986" w14:textId="77777777" w:rsidTr="00352FDE">
        <w:tc>
          <w:tcPr>
            <w:tcW w:w="9016" w:type="dxa"/>
          </w:tcPr>
          <w:p w14:paraId="4F11A020" w14:textId="77777777" w:rsidR="00352FDE" w:rsidRDefault="00352FDE" w:rsidP="00352FDE">
            <w:r w:rsidRPr="00352FDE">
              <w:t>Ability to apply a positive approach to teaching and learning.</w:t>
            </w:r>
          </w:p>
          <w:p w14:paraId="7238C1A4" w14:textId="77777777" w:rsidR="00352FDE" w:rsidRPr="00352FDE" w:rsidRDefault="00352FDE" w:rsidP="00352FDE">
            <w:r w:rsidRPr="00352FDE">
              <w:t xml:space="preserve"> </w:t>
            </w:r>
          </w:p>
          <w:p w14:paraId="06699E80" w14:textId="77777777" w:rsidR="00352FDE" w:rsidRDefault="00352FDE" w:rsidP="00352FDE">
            <w:r w:rsidRPr="00352FDE">
              <w:t xml:space="preserve">Ability to remain calm under pressure. </w:t>
            </w:r>
          </w:p>
          <w:p w14:paraId="1CF259F6" w14:textId="77777777" w:rsidR="00352FDE" w:rsidRPr="00352FDE" w:rsidRDefault="00352FDE" w:rsidP="00352FDE"/>
          <w:p w14:paraId="1871F475" w14:textId="77777777" w:rsidR="00352FDE" w:rsidRDefault="00352FDE" w:rsidP="00352FDE">
            <w:r w:rsidRPr="00352FDE">
              <w:t xml:space="preserve">Demonstrate good co-operative, interpersonal and listening skills. </w:t>
            </w:r>
          </w:p>
          <w:p w14:paraId="66BBE7EC" w14:textId="77777777" w:rsidR="00352FDE" w:rsidRPr="00352FDE" w:rsidRDefault="00352FDE" w:rsidP="00352FDE"/>
          <w:p w14:paraId="51BD2425" w14:textId="77777777" w:rsidR="00352FDE" w:rsidRDefault="00352FDE" w:rsidP="00352FDE">
            <w:r w:rsidRPr="00352FDE">
              <w:t xml:space="preserve">Good sense of humour. </w:t>
            </w:r>
          </w:p>
          <w:p w14:paraId="6020905B" w14:textId="77777777" w:rsidR="00352FDE" w:rsidRPr="00352FDE" w:rsidRDefault="00352FDE" w:rsidP="00352FDE"/>
          <w:p w14:paraId="5C4EE8FF" w14:textId="77777777" w:rsidR="00352FDE" w:rsidRDefault="00352FDE" w:rsidP="00352FDE">
            <w:r w:rsidRPr="00352FDE">
              <w:t xml:space="preserve">Flexibility and willingness to accept change. </w:t>
            </w:r>
          </w:p>
          <w:p w14:paraId="5A4D54BA" w14:textId="77777777" w:rsidR="00352FDE" w:rsidRDefault="00352FDE" w:rsidP="00352FDE"/>
          <w:p w14:paraId="63B85875" w14:textId="77777777" w:rsidR="00352FDE" w:rsidRDefault="00352FDE" w:rsidP="00352FDE">
            <w:r w:rsidRPr="00352FDE">
              <w:t xml:space="preserve">Willingness to share expertise, </w:t>
            </w:r>
            <w:proofErr w:type="gramStart"/>
            <w:r w:rsidRPr="00352FDE">
              <w:t>knowledge</w:t>
            </w:r>
            <w:proofErr w:type="gramEnd"/>
            <w:r w:rsidRPr="00352FDE">
              <w:t xml:space="preserve"> and experience. </w:t>
            </w:r>
          </w:p>
          <w:p w14:paraId="32266822" w14:textId="77777777" w:rsidR="00352FDE" w:rsidRDefault="00352FDE" w:rsidP="00352FDE"/>
          <w:p w14:paraId="06759BD9" w14:textId="77777777" w:rsidR="00352FDE" w:rsidRDefault="00352FDE" w:rsidP="00352FDE">
            <w:r w:rsidRPr="00352FDE">
              <w:t xml:space="preserve">Ability to self-evaluate learning needs. </w:t>
            </w:r>
          </w:p>
          <w:p w14:paraId="68E88FD9" w14:textId="77777777" w:rsidR="00352FDE" w:rsidRPr="00352FDE" w:rsidRDefault="00352FDE" w:rsidP="00352FDE"/>
          <w:p w14:paraId="3CE364A1" w14:textId="77777777" w:rsidR="00352FDE" w:rsidRDefault="00352FDE" w:rsidP="00352FDE">
            <w:r w:rsidRPr="00352FDE">
              <w:t xml:space="preserve"> Ability to work proactively and independently using own initiative.</w:t>
            </w:r>
          </w:p>
          <w:p w14:paraId="7A98446F" w14:textId="77777777" w:rsidR="00352FDE" w:rsidRPr="00352FDE" w:rsidRDefault="00352FDE" w:rsidP="00352FDE">
            <w:r w:rsidRPr="00352FDE">
              <w:t xml:space="preserve"> </w:t>
            </w:r>
          </w:p>
          <w:p w14:paraId="3E864F42" w14:textId="77777777" w:rsidR="00352FDE" w:rsidRDefault="00352FDE" w:rsidP="00352FDE">
            <w:r w:rsidRPr="00352FDE">
              <w:t xml:space="preserve">Ability to organise, lead and motivate self and others. </w:t>
            </w:r>
          </w:p>
          <w:p w14:paraId="419B7769" w14:textId="77777777" w:rsidR="00352FDE" w:rsidRPr="00352FDE" w:rsidRDefault="00352FDE" w:rsidP="00352FDE"/>
          <w:p w14:paraId="0440C839" w14:textId="77777777" w:rsidR="00352FDE" w:rsidRPr="00352FDE" w:rsidRDefault="00352FDE" w:rsidP="00352FDE">
            <w:r w:rsidRPr="00352FDE">
              <w:t xml:space="preserve">Maintain a professional, positive attitude and outlook </w:t>
            </w:r>
            <w:proofErr w:type="gramStart"/>
            <w:r w:rsidRPr="00352FDE">
              <w:t>at all times</w:t>
            </w:r>
            <w:proofErr w:type="gramEnd"/>
            <w:r w:rsidRPr="00352FDE">
              <w:t xml:space="preserve">. </w:t>
            </w:r>
          </w:p>
          <w:p w14:paraId="444DD45A" w14:textId="77777777" w:rsidR="005819F6" w:rsidRDefault="005819F6" w:rsidP="00060980"/>
        </w:tc>
      </w:tr>
    </w:tbl>
    <w:p w14:paraId="1C8988CD" w14:textId="77777777" w:rsidR="005819F6" w:rsidRDefault="005819F6" w:rsidP="00060980"/>
    <w:p w14:paraId="6351E255" w14:textId="77777777" w:rsidR="00FE3104" w:rsidRPr="008F6229" w:rsidRDefault="008F6229" w:rsidP="000A5B95">
      <w:pPr>
        <w:rPr>
          <w:rFonts w:cstheme="minorHAnsi"/>
          <w:b/>
        </w:rPr>
      </w:pPr>
      <w:r>
        <w:rPr>
          <w:rFonts w:cstheme="minorHAnsi"/>
          <w:b/>
        </w:rPr>
        <w:t xml:space="preserve">Civitas </w:t>
      </w:r>
      <w:r w:rsidR="00FE3104" w:rsidRPr="00ED0CEC">
        <w:rPr>
          <w:rFonts w:cstheme="minorHAnsi"/>
          <w:b/>
        </w:rPr>
        <w:t>Academy</w:t>
      </w:r>
      <w:r w:rsidR="00FE3104" w:rsidRPr="00ED0CEC">
        <w:rPr>
          <w:rFonts w:cstheme="minorHAnsi"/>
          <w:b/>
          <w:color w:val="231F20"/>
          <w:lang w:eastAsia="en-GB"/>
        </w:rPr>
        <w:t xml:space="preserve"> recognises that all individuals have fundamental human rights and therefore adopts a </w:t>
      </w:r>
      <w:proofErr w:type="gramStart"/>
      <w:r w:rsidR="00FE3104" w:rsidRPr="00ED0CEC">
        <w:rPr>
          <w:rFonts w:cstheme="minorHAnsi"/>
          <w:b/>
          <w:color w:val="231F20"/>
          <w:lang w:eastAsia="en-GB"/>
        </w:rPr>
        <w:t>rights based</w:t>
      </w:r>
      <w:proofErr w:type="gramEnd"/>
      <w:r w:rsidR="00FE3104" w:rsidRPr="00ED0CEC">
        <w:rPr>
          <w:rFonts w:cstheme="minorHAnsi"/>
          <w:b/>
          <w:color w:val="231F20"/>
          <w:lang w:eastAsia="en-GB"/>
        </w:rPr>
        <w:t xml:space="preserve"> approach to equality.  We shall develop practices that promote the right for </w:t>
      </w:r>
      <w:r w:rsidR="00FE3104" w:rsidRPr="00ED0CEC">
        <w:rPr>
          <w:rFonts w:cstheme="minorHAnsi"/>
          <w:b/>
          <w:color w:val="231F20"/>
          <w:lang w:eastAsia="en-GB"/>
        </w:rPr>
        <w:lastRenderedPageBreak/>
        <w:t>everyone to participate in all aspects of life within school by promoting initiatives that remove barriers to participation and by actively promoting equality and social inclusion.</w:t>
      </w:r>
    </w:p>
    <w:p w14:paraId="5764CA1E" w14:textId="77777777" w:rsidR="00FE3104" w:rsidRPr="00ED0CEC" w:rsidRDefault="00FE3104" w:rsidP="00FE3104">
      <w:pPr>
        <w:autoSpaceDE w:val="0"/>
        <w:autoSpaceDN w:val="0"/>
        <w:adjustRightInd w:val="0"/>
        <w:jc w:val="both"/>
        <w:rPr>
          <w:rFonts w:cstheme="minorHAnsi"/>
          <w:b/>
          <w:lang w:eastAsia="en-GB"/>
        </w:rPr>
      </w:pPr>
      <w:r w:rsidRPr="00ED0CEC">
        <w:rPr>
          <w:rFonts w:cstheme="minorHAnsi"/>
          <w:b/>
          <w:lang w:eastAsia="en-GB"/>
        </w:rPr>
        <w:t xml:space="preserve">We recognise that prejudice and inequality of opportunity exist within </w:t>
      </w:r>
      <w:proofErr w:type="gramStart"/>
      <w:r w:rsidRPr="00ED0CEC">
        <w:rPr>
          <w:rFonts w:cstheme="minorHAnsi"/>
          <w:b/>
          <w:lang w:eastAsia="en-GB"/>
        </w:rPr>
        <w:t>life</w:t>
      </w:r>
      <w:proofErr w:type="gramEnd"/>
      <w:r w:rsidRPr="00ED0CEC">
        <w:rPr>
          <w:rFonts w:cstheme="minorHAnsi"/>
          <w:b/>
          <w:lang w:eastAsia="en-GB"/>
        </w:rPr>
        <w:t xml:space="preserve"> and we commit ourselves to challenging and redressing these injustices by applying equal opportunity within school.</w:t>
      </w:r>
    </w:p>
    <w:p w14:paraId="50AAC8AC" w14:textId="77777777" w:rsidR="00FE3104" w:rsidRDefault="00FE3104" w:rsidP="00FE3104">
      <w:pPr>
        <w:pStyle w:val="Body"/>
        <w:rPr>
          <w:rFonts w:asciiTheme="minorHAnsi" w:hAnsiTheme="minorHAnsi" w:cstheme="minorHAnsi"/>
          <w:b/>
          <w:bCs/>
          <w:color w:val="0070C0"/>
          <w:sz w:val="44"/>
          <w:szCs w:val="44"/>
          <w:u w:color="1F497D"/>
          <w:lang w:val="en-US"/>
        </w:rPr>
      </w:pPr>
    </w:p>
    <w:p w14:paraId="42E15E47" w14:textId="77777777" w:rsidR="00060980" w:rsidRPr="000A5B95" w:rsidRDefault="00060980" w:rsidP="00060980">
      <w:pPr>
        <w:rPr>
          <w:rFonts w:eastAsia="Calibri" w:cstheme="minorHAnsi"/>
          <w:b/>
          <w:bCs/>
          <w:color w:val="0070C0"/>
          <w:sz w:val="44"/>
          <w:szCs w:val="44"/>
          <w:u w:color="1F497D"/>
          <w:lang w:eastAsia="en-GB"/>
        </w:rPr>
      </w:pPr>
    </w:p>
    <w:sectPr w:rsidR="00060980" w:rsidRPr="000A5B95" w:rsidSect="00725E87">
      <w:footerReference w:type="default" r:id="rId14"/>
      <w:pgSz w:w="11906" w:h="16838"/>
      <w:pgMar w:top="1440" w:right="1440" w:bottom="1440" w:left="1440" w:header="708" w:footer="708" w:gutter="0"/>
      <w:pgBorders w:offsetFrom="page">
        <w:top w:val="single" w:sz="48" w:space="24" w:color="009999"/>
        <w:left w:val="single" w:sz="48" w:space="24" w:color="009999"/>
        <w:bottom w:val="single" w:sz="48" w:space="24" w:color="009999"/>
        <w:right w:val="single" w:sz="48" w:space="24" w:color="0099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50A9F" w14:textId="77777777" w:rsidR="000D107C" w:rsidRDefault="000D107C" w:rsidP="00725E87">
      <w:pPr>
        <w:spacing w:after="0" w:line="240" w:lineRule="auto"/>
      </w:pPr>
      <w:r>
        <w:separator/>
      </w:r>
    </w:p>
  </w:endnote>
  <w:endnote w:type="continuationSeparator" w:id="0">
    <w:p w14:paraId="642FC844" w14:textId="77777777" w:rsidR="000D107C" w:rsidRDefault="000D107C" w:rsidP="0072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992F" w14:textId="630FA6B3" w:rsidR="008F6229" w:rsidRPr="00C73D28" w:rsidRDefault="008F6229">
    <w:pPr>
      <w:pStyle w:val="Footer"/>
      <w:pBdr>
        <w:top w:val="single" w:sz="4" w:space="1" w:color="D9D9D9" w:themeColor="background1" w:themeShade="D9"/>
      </w:pBdr>
      <w:jc w:val="right"/>
      <w:rPr>
        <w:color w:val="009999"/>
      </w:rPr>
    </w:pPr>
    <w:r>
      <w:rPr>
        <w:color w:val="009999"/>
      </w:rPr>
      <w:t>Civitas Academy R</w:t>
    </w:r>
    <w:r w:rsidR="00F073F6">
      <w:rPr>
        <w:color w:val="009999"/>
      </w:rPr>
      <w:t xml:space="preserve">ecruitment Information Pack- </w:t>
    </w:r>
    <w:r w:rsidR="000877BB">
      <w:rPr>
        <w:color w:val="009999"/>
      </w:rPr>
      <w:t>202</w:t>
    </w:r>
    <w:r w:rsidR="007330B0">
      <w:rPr>
        <w:color w:val="009999"/>
      </w:rPr>
      <w:t>2</w:t>
    </w:r>
    <w:r>
      <w:rPr>
        <w:color w:val="009999"/>
      </w:rPr>
      <w:t xml:space="preserve">                                    </w:t>
    </w:r>
    <w:sdt>
      <w:sdtPr>
        <w:rPr>
          <w:color w:val="009999"/>
        </w:rPr>
        <w:id w:val="-1528407414"/>
        <w:docPartObj>
          <w:docPartGallery w:val="Page Numbers (Bottom of Page)"/>
          <w:docPartUnique/>
        </w:docPartObj>
      </w:sdtPr>
      <w:sdtEndPr>
        <w:rPr>
          <w:spacing w:val="60"/>
        </w:rPr>
      </w:sdtEndPr>
      <w:sdtContent>
        <w:r w:rsidR="0020065C">
          <w:fldChar w:fldCharType="begin"/>
        </w:r>
        <w:r w:rsidR="0020065C">
          <w:instrText xml:space="preserve"> PAGE   \* MERGEFORMAT </w:instrText>
        </w:r>
        <w:r w:rsidR="0020065C">
          <w:fldChar w:fldCharType="separate"/>
        </w:r>
        <w:r w:rsidR="0020065C" w:rsidRPr="0020065C">
          <w:rPr>
            <w:noProof/>
            <w:color w:val="009999"/>
          </w:rPr>
          <w:t>2</w:t>
        </w:r>
        <w:r w:rsidR="0020065C">
          <w:rPr>
            <w:noProof/>
            <w:color w:val="009999"/>
          </w:rPr>
          <w:fldChar w:fldCharType="end"/>
        </w:r>
        <w:r w:rsidRPr="00C73D28">
          <w:rPr>
            <w:color w:val="009999"/>
          </w:rPr>
          <w:t xml:space="preserve"> | </w:t>
        </w:r>
        <w:r w:rsidRPr="00C73D28">
          <w:rPr>
            <w:color w:val="009999"/>
            <w:spacing w:val="60"/>
          </w:rPr>
          <w:t>Page</w:t>
        </w:r>
      </w:sdtContent>
    </w:sdt>
  </w:p>
  <w:p w14:paraId="66698AEC" w14:textId="77777777" w:rsidR="008F6229" w:rsidRPr="00C73D28" w:rsidRDefault="008F6229" w:rsidP="00725E87">
    <w:pPr>
      <w:pStyle w:val="Footer"/>
      <w:jc w:val="center"/>
      <w:rPr>
        <w:rFonts w:ascii="Arial Rounded MT Bold" w:hAnsi="Arial Rounded MT Bold"/>
        <w:color w:val="00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E0E53" w14:textId="77777777" w:rsidR="000D107C" w:rsidRDefault="000D107C" w:rsidP="00725E87">
      <w:pPr>
        <w:spacing w:after="0" w:line="240" w:lineRule="auto"/>
      </w:pPr>
      <w:r>
        <w:separator/>
      </w:r>
    </w:p>
  </w:footnote>
  <w:footnote w:type="continuationSeparator" w:id="0">
    <w:p w14:paraId="5D864CFA" w14:textId="77777777" w:rsidR="000D107C" w:rsidRDefault="000D107C" w:rsidP="00725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4D7"/>
    <w:multiLevelType w:val="multilevel"/>
    <w:tmpl w:val="AB2C566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 w15:restartNumberingAfterBreak="0">
    <w:nsid w:val="0E271025"/>
    <w:multiLevelType w:val="multilevel"/>
    <w:tmpl w:val="1F2E6AC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 w15:restartNumberingAfterBreak="0">
    <w:nsid w:val="4D9D4310"/>
    <w:multiLevelType w:val="hybridMultilevel"/>
    <w:tmpl w:val="034EFF18"/>
    <w:lvl w:ilvl="0" w:tplc="4D3C8A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C0279B"/>
    <w:multiLevelType w:val="multilevel"/>
    <w:tmpl w:val="3B7A367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58591506"/>
    <w:multiLevelType w:val="multilevel"/>
    <w:tmpl w:val="960826EC"/>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6" w15:restartNumberingAfterBreak="0">
    <w:nsid w:val="597F2040"/>
    <w:multiLevelType w:val="multilevel"/>
    <w:tmpl w:val="EB40A65E"/>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7"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8" w15:restartNumberingAfterBreak="0">
    <w:nsid w:val="7382F745"/>
    <w:multiLevelType w:val="hybridMultilevel"/>
    <w:tmpl w:val="B7061E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ADC0EA0"/>
    <w:multiLevelType w:val="multilevel"/>
    <w:tmpl w:val="92A067D4"/>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num w:numId="1">
    <w:abstractNumId w:val="0"/>
  </w:num>
  <w:num w:numId="2">
    <w:abstractNumId w:val="1"/>
  </w:num>
  <w:num w:numId="3">
    <w:abstractNumId w:val="3"/>
  </w:num>
  <w:num w:numId="4">
    <w:abstractNumId w:val="5"/>
  </w:num>
  <w:num w:numId="5">
    <w:abstractNumId w:val="6"/>
  </w:num>
  <w:num w:numId="6">
    <w:abstractNumId w:val="9"/>
  </w:num>
  <w:num w:numId="7">
    <w:abstractNumId w:val="7"/>
  </w:num>
  <w:num w:numId="8">
    <w:abstractNumId w:val="2"/>
  </w:num>
  <w:num w:numId="9">
    <w:abstractNumId w:val="4"/>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E87"/>
    <w:rsid w:val="00024766"/>
    <w:rsid w:val="00025DFB"/>
    <w:rsid w:val="000322DC"/>
    <w:rsid w:val="000348B9"/>
    <w:rsid w:val="00060980"/>
    <w:rsid w:val="00063A8C"/>
    <w:rsid w:val="000877BB"/>
    <w:rsid w:val="0009335B"/>
    <w:rsid w:val="00095CC3"/>
    <w:rsid w:val="000A5B95"/>
    <w:rsid w:val="000D107C"/>
    <w:rsid w:val="0015560B"/>
    <w:rsid w:val="00193363"/>
    <w:rsid w:val="0020065C"/>
    <w:rsid w:val="00213278"/>
    <w:rsid w:val="00260757"/>
    <w:rsid w:val="00262091"/>
    <w:rsid w:val="002636CC"/>
    <w:rsid w:val="00267D81"/>
    <w:rsid w:val="002B7381"/>
    <w:rsid w:val="002D7316"/>
    <w:rsid w:val="00307FD9"/>
    <w:rsid w:val="00310196"/>
    <w:rsid w:val="00352FDE"/>
    <w:rsid w:val="003635AC"/>
    <w:rsid w:val="003B0F4F"/>
    <w:rsid w:val="003F59B9"/>
    <w:rsid w:val="00401DA4"/>
    <w:rsid w:val="00450635"/>
    <w:rsid w:val="004C0708"/>
    <w:rsid w:val="004D4142"/>
    <w:rsid w:val="004D5893"/>
    <w:rsid w:val="00553864"/>
    <w:rsid w:val="00557096"/>
    <w:rsid w:val="0056410B"/>
    <w:rsid w:val="00580855"/>
    <w:rsid w:val="005819F6"/>
    <w:rsid w:val="005B0045"/>
    <w:rsid w:val="005D1AB8"/>
    <w:rsid w:val="00606E0F"/>
    <w:rsid w:val="00634001"/>
    <w:rsid w:val="0066697E"/>
    <w:rsid w:val="006B6D28"/>
    <w:rsid w:val="007171FB"/>
    <w:rsid w:val="00725E87"/>
    <w:rsid w:val="0072678B"/>
    <w:rsid w:val="007309B5"/>
    <w:rsid w:val="007330B0"/>
    <w:rsid w:val="00745D40"/>
    <w:rsid w:val="007C178E"/>
    <w:rsid w:val="007C68ED"/>
    <w:rsid w:val="007C7E05"/>
    <w:rsid w:val="00837E39"/>
    <w:rsid w:val="0086232B"/>
    <w:rsid w:val="00882B11"/>
    <w:rsid w:val="008A21FF"/>
    <w:rsid w:val="008B43A9"/>
    <w:rsid w:val="008C62A2"/>
    <w:rsid w:val="008D68EB"/>
    <w:rsid w:val="008F5083"/>
    <w:rsid w:val="008F6229"/>
    <w:rsid w:val="00926653"/>
    <w:rsid w:val="00936F12"/>
    <w:rsid w:val="00940CFE"/>
    <w:rsid w:val="009B703E"/>
    <w:rsid w:val="00A661A9"/>
    <w:rsid w:val="00A67216"/>
    <w:rsid w:val="00A82A6D"/>
    <w:rsid w:val="00A9574C"/>
    <w:rsid w:val="00AB6C69"/>
    <w:rsid w:val="00AD0C23"/>
    <w:rsid w:val="00AE35EF"/>
    <w:rsid w:val="00AE3702"/>
    <w:rsid w:val="00AE6AD1"/>
    <w:rsid w:val="00B2240D"/>
    <w:rsid w:val="00B23C16"/>
    <w:rsid w:val="00B25476"/>
    <w:rsid w:val="00B436BB"/>
    <w:rsid w:val="00B45AF5"/>
    <w:rsid w:val="00BB1D6D"/>
    <w:rsid w:val="00BB20CE"/>
    <w:rsid w:val="00BB620F"/>
    <w:rsid w:val="00BD2D96"/>
    <w:rsid w:val="00BF40BB"/>
    <w:rsid w:val="00C6785D"/>
    <w:rsid w:val="00C73D28"/>
    <w:rsid w:val="00CA4408"/>
    <w:rsid w:val="00CE424E"/>
    <w:rsid w:val="00D03C2A"/>
    <w:rsid w:val="00D0511E"/>
    <w:rsid w:val="00D17B76"/>
    <w:rsid w:val="00D239E2"/>
    <w:rsid w:val="00D354FC"/>
    <w:rsid w:val="00D548B2"/>
    <w:rsid w:val="00D703E6"/>
    <w:rsid w:val="00D76E37"/>
    <w:rsid w:val="00DA0DF9"/>
    <w:rsid w:val="00E205A2"/>
    <w:rsid w:val="00E34FB8"/>
    <w:rsid w:val="00E43C23"/>
    <w:rsid w:val="00ED2FED"/>
    <w:rsid w:val="00F073F6"/>
    <w:rsid w:val="00FA4A32"/>
    <w:rsid w:val="00FE3104"/>
    <w:rsid w:val="00FE43A0"/>
    <w:rsid w:val="024D5830"/>
    <w:rsid w:val="1584E308"/>
    <w:rsid w:val="21904062"/>
    <w:rsid w:val="3B521B39"/>
    <w:rsid w:val="44CEF77D"/>
    <w:rsid w:val="469824F4"/>
    <w:rsid w:val="4D4BE901"/>
    <w:rsid w:val="5A756C17"/>
    <w:rsid w:val="5BAC5983"/>
    <w:rsid w:val="6848A346"/>
    <w:rsid w:val="69E38273"/>
    <w:rsid w:val="6BC8C2B9"/>
    <w:rsid w:val="729D6F3A"/>
    <w:rsid w:val="730C5967"/>
    <w:rsid w:val="7C577C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07A14"/>
  <w15:docId w15:val="{BAFA749F-09A1-40AA-8933-392CBF3D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E87"/>
  </w:style>
  <w:style w:type="paragraph" w:styleId="Footer">
    <w:name w:val="footer"/>
    <w:basedOn w:val="Normal"/>
    <w:link w:val="FooterChar"/>
    <w:unhideWhenUsed/>
    <w:rsid w:val="00725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E87"/>
  </w:style>
  <w:style w:type="character" w:styleId="Hyperlink">
    <w:name w:val="Hyperlink"/>
    <w:basedOn w:val="DefaultParagraphFont"/>
    <w:uiPriority w:val="99"/>
    <w:unhideWhenUsed/>
    <w:rsid w:val="00725E87"/>
    <w:rPr>
      <w:color w:val="0563C1" w:themeColor="hyperlink"/>
      <w:u w:val="single"/>
    </w:rPr>
  </w:style>
  <w:style w:type="paragraph" w:styleId="ListParagraph">
    <w:name w:val="List Paragraph"/>
    <w:basedOn w:val="Normal"/>
    <w:link w:val="ListParagraphChar"/>
    <w:qFormat/>
    <w:rsid w:val="002636CC"/>
    <w:pPr>
      <w:ind w:left="720"/>
      <w:contextualSpacing/>
    </w:pPr>
  </w:style>
  <w:style w:type="table" w:styleId="TableGrid">
    <w:name w:val="Table Grid"/>
    <w:basedOn w:val="TableNormal"/>
    <w:uiPriority w:val="59"/>
    <w:rsid w:val="003F5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5560B"/>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15560B"/>
    <w:rPr>
      <w:rFonts w:ascii="Arial" w:eastAsia="Times New Roman" w:hAnsi="Arial" w:cs="Times New Roman"/>
      <w:sz w:val="24"/>
      <w:szCs w:val="20"/>
      <w:lang w:eastAsia="en-GB"/>
    </w:rPr>
  </w:style>
  <w:style w:type="paragraph" w:styleId="NormalWeb">
    <w:name w:val="Normal (Web)"/>
    <w:basedOn w:val="Normal"/>
    <w:uiPriority w:val="99"/>
    <w:unhideWhenUsed/>
    <w:rsid w:val="00730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09B5"/>
    <w:rPr>
      <w:b/>
      <w:bCs/>
    </w:rPr>
  </w:style>
  <w:style w:type="character" w:customStyle="1" w:styleId="ListParagraphChar">
    <w:name w:val="List Paragraph Char"/>
    <w:link w:val="ListParagraph"/>
    <w:locked/>
    <w:rsid w:val="007309B5"/>
  </w:style>
  <w:style w:type="paragraph" w:customStyle="1" w:styleId="Body">
    <w:name w:val="Body"/>
    <w:rsid w:val="00D354FC"/>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numbering" w:customStyle="1" w:styleId="List0">
    <w:name w:val="List 0"/>
    <w:basedOn w:val="NoList"/>
    <w:rsid w:val="00D354FC"/>
    <w:pPr>
      <w:numPr>
        <w:numId w:val="7"/>
      </w:numPr>
    </w:pPr>
  </w:style>
  <w:style w:type="paragraph" w:styleId="NoSpacing">
    <w:name w:val="No Spacing"/>
    <w:uiPriority w:val="1"/>
    <w:qFormat/>
    <w:rsid w:val="005D1AB8"/>
    <w:pPr>
      <w:spacing w:after="0" w:line="240" w:lineRule="auto"/>
    </w:pPr>
  </w:style>
  <w:style w:type="paragraph" w:styleId="BodyTextIndent">
    <w:name w:val="Body Text Indent"/>
    <w:basedOn w:val="Normal"/>
    <w:link w:val="BodyTextIndentChar"/>
    <w:uiPriority w:val="99"/>
    <w:semiHidden/>
    <w:unhideWhenUsed/>
    <w:rsid w:val="00B45AF5"/>
    <w:pPr>
      <w:spacing w:after="120"/>
      <w:ind w:left="283"/>
    </w:pPr>
  </w:style>
  <w:style w:type="character" w:customStyle="1" w:styleId="BodyTextIndentChar">
    <w:name w:val="Body Text Indent Char"/>
    <w:basedOn w:val="DefaultParagraphFont"/>
    <w:link w:val="BodyTextIndent"/>
    <w:uiPriority w:val="99"/>
    <w:semiHidden/>
    <w:rsid w:val="00B45AF5"/>
  </w:style>
  <w:style w:type="paragraph" w:customStyle="1" w:styleId="Default">
    <w:name w:val="Default"/>
    <w:rsid w:val="00B45AF5"/>
    <w:pPr>
      <w:autoSpaceDE w:val="0"/>
      <w:autoSpaceDN w:val="0"/>
      <w:adjustRightInd w:val="0"/>
      <w:spacing w:after="0" w:line="240" w:lineRule="auto"/>
    </w:pPr>
    <w:rPr>
      <w:rFonts w:ascii="Calibri" w:eastAsia="Calibri" w:hAnsi="Calibri" w:cs="Calibri"/>
      <w:color w:val="000000"/>
      <w:sz w:val="24"/>
      <w:szCs w:val="24"/>
    </w:rPr>
  </w:style>
  <w:style w:type="table" w:customStyle="1" w:styleId="TableGrid0">
    <w:name w:val="TableGrid"/>
    <w:rsid w:val="00025DFB"/>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apple-converted-space">
    <w:name w:val="apple-converted-space"/>
    <w:basedOn w:val="DefaultParagraphFont"/>
    <w:rsid w:val="00D0511E"/>
  </w:style>
  <w:style w:type="character" w:styleId="FollowedHyperlink">
    <w:name w:val="FollowedHyperlink"/>
    <w:basedOn w:val="DefaultParagraphFont"/>
    <w:uiPriority w:val="99"/>
    <w:semiHidden/>
    <w:unhideWhenUsed/>
    <w:rsid w:val="008F62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8775">
      <w:bodyDiv w:val="1"/>
      <w:marLeft w:val="0"/>
      <w:marRight w:val="0"/>
      <w:marTop w:val="0"/>
      <w:marBottom w:val="0"/>
      <w:divBdr>
        <w:top w:val="none" w:sz="0" w:space="0" w:color="auto"/>
        <w:left w:val="none" w:sz="0" w:space="0" w:color="auto"/>
        <w:bottom w:val="none" w:sz="0" w:space="0" w:color="auto"/>
        <w:right w:val="none" w:sz="0" w:space="0" w:color="auto"/>
      </w:divBdr>
    </w:div>
    <w:div w:id="520706897">
      <w:bodyDiv w:val="1"/>
      <w:marLeft w:val="0"/>
      <w:marRight w:val="0"/>
      <w:marTop w:val="0"/>
      <w:marBottom w:val="0"/>
      <w:divBdr>
        <w:top w:val="none" w:sz="0" w:space="0" w:color="auto"/>
        <w:left w:val="none" w:sz="0" w:space="0" w:color="auto"/>
        <w:bottom w:val="none" w:sz="0" w:space="0" w:color="auto"/>
        <w:right w:val="none" w:sz="0" w:space="0" w:color="auto"/>
      </w:divBdr>
    </w:div>
    <w:div w:id="889726478">
      <w:bodyDiv w:val="1"/>
      <w:marLeft w:val="0"/>
      <w:marRight w:val="0"/>
      <w:marTop w:val="0"/>
      <w:marBottom w:val="0"/>
      <w:divBdr>
        <w:top w:val="none" w:sz="0" w:space="0" w:color="auto"/>
        <w:left w:val="none" w:sz="0" w:space="0" w:color="auto"/>
        <w:bottom w:val="none" w:sz="0" w:space="0" w:color="auto"/>
        <w:right w:val="none" w:sz="0" w:space="0" w:color="auto"/>
      </w:divBdr>
    </w:div>
    <w:div w:id="940140672">
      <w:bodyDiv w:val="1"/>
      <w:marLeft w:val="0"/>
      <w:marRight w:val="0"/>
      <w:marTop w:val="0"/>
      <w:marBottom w:val="0"/>
      <w:divBdr>
        <w:top w:val="none" w:sz="0" w:space="0" w:color="auto"/>
        <w:left w:val="none" w:sz="0" w:space="0" w:color="auto"/>
        <w:bottom w:val="none" w:sz="0" w:space="0" w:color="auto"/>
        <w:right w:val="none" w:sz="0" w:space="0" w:color="auto"/>
      </w:divBdr>
    </w:div>
    <w:div w:id="180573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EGorfMwEtEi30d9QFOXXNJ4DEcgd411KhzIQrNunT_hUMlJXTkhNVlE0SlhKV0FWTEk2Wkw1TTUwRS4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CEE29291A0944C8BA624D08F1FDC4D" ma:contentTypeVersion="9" ma:contentTypeDescription="Create a new document." ma:contentTypeScope="" ma:versionID="b9eaf28a4e734524b5e5e9ad9a17665f">
  <xsd:schema xmlns:xsd="http://www.w3.org/2001/XMLSchema" xmlns:xs="http://www.w3.org/2001/XMLSchema" xmlns:p="http://schemas.microsoft.com/office/2006/metadata/properties" xmlns:ns2="25b21c44-f581-44fb-8a02-fb019b811345" xmlns:ns3="ebc4f85e-4725-44c4-a9d7-5cae791d557a" targetNamespace="http://schemas.microsoft.com/office/2006/metadata/properties" ma:root="true" ma:fieldsID="b45515633a846d562e402c6150f73177" ns2:_="" ns3:_="">
    <xsd:import namespace="25b21c44-f581-44fb-8a02-fb019b811345"/>
    <xsd:import namespace="ebc4f85e-4725-44c4-a9d7-5cae791d5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21c44-f581-44fb-8a02-fb019b811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4f85e-4725-44c4-a9d7-5cae791d55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D16F2E-EC99-41A2-99B7-9DFFA095747A}">
  <ds:schemaRefs>
    <ds:schemaRef ds:uri="http://schemas.openxmlformats.org/package/2006/metadata/core-properties"/>
    <ds:schemaRef ds:uri="http://schemas.microsoft.com/office/2006/documentManagement/types"/>
    <ds:schemaRef ds:uri="http://schemas.microsoft.com/office/infopath/2007/PartnerControls"/>
    <ds:schemaRef ds:uri="ebc4f85e-4725-44c4-a9d7-5cae791d557a"/>
    <ds:schemaRef ds:uri="http://purl.org/dc/elements/1.1/"/>
    <ds:schemaRef ds:uri="25b21c44-f581-44fb-8a02-fb019b811345"/>
    <ds:schemaRef ds:uri="http://purl.org/dc/dcmitype/"/>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1E126488-0EA3-4784-8EF0-AB46FE67BC2E}">
  <ds:schemaRefs>
    <ds:schemaRef ds:uri="http://schemas.openxmlformats.org/officeDocument/2006/bibliography"/>
  </ds:schemaRefs>
</ds:datastoreItem>
</file>

<file path=customXml/itemProps3.xml><?xml version="1.0" encoding="utf-8"?>
<ds:datastoreItem xmlns:ds="http://schemas.openxmlformats.org/officeDocument/2006/customXml" ds:itemID="{9914E799-3008-4903-80DF-7DCDCB80164C}">
  <ds:schemaRefs>
    <ds:schemaRef ds:uri="http://schemas.microsoft.com/sharepoint/v3/contenttype/forms"/>
  </ds:schemaRefs>
</ds:datastoreItem>
</file>

<file path=customXml/itemProps4.xml><?xml version="1.0" encoding="utf-8"?>
<ds:datastoreItem xmlns:ds="http://schemas.openxmlformats.org/officeDocument/2006/customXml" ds:itemID="{8A984338-531A-4E4E-8C7B-90538F787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21c44-f581-44fb-8a02-fb019b811345"/>
    <ds:schemaRef ds:uri="ebc4f85e-4725-44c4-a9d7-5cae791d5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3338</Words>
  <Characters>19029</Characters>
  <Application>Microsoft Office Word</Application>
  <DocSecurity>4</DocSecurity>
  <Lines>158</Lines>
  <Paragraphs>44</Paragraphs>
  <ScaleCrop>false</ScaleCrop>
  <Company/>
  <LinksUpToDate>false</LinksUpToDate>
  <CharactersWithSpaces>22323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Wieder</dc:creator>
  <cp:keywords/>
  <dc:description/>
  <cp:lastModifiedBy>Gareth Brisbin</cp:lastModifiedBy>
  <cp:revision>2</cp:revision>
  <dcterms:created xsi:type="dcterms:W3CDTF">2022-06-22T20:43:00Z</dcterms:created>
  <dcterms:modified xsi:type="dcterms:W3CDTF">2022-06-22T20:43:00Z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0x010100C1CEE29291A0944C8BA624D08F1FDC4D</vt:lpwstr>
  </property>
</Properties>
</file>