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10FFBE7E"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10273345"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387AC1">
                              <w:rPr>
                                <w:rFonts w:ascii="Arial Rounded MT Bold" w:hAnsi="Arial Rounded MT Bold"/>
                                <w:color w:val="00B0F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6E2DC53"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10FFBE7E"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10273345"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387AC1">
                        <w:rPr>
                          <w:rFonts w:ascii="Arial Rounded MT Bold" w:hAnsi="Arial Rounded MT Bold"/>
                          <w:color w:val="00B0F0"/>
                          <w:sz w:val="52"/>
                          <w:szCs w:val="52"/>
                        </w:rPr>
                        <w:t>2</w:t>
                      </w:r>
                    </w:p>
                  </w:txbxContent>
                </v:textbox>
                <w10:wrap type="square"/>
              </v:shape>
            </w:pict>
          </mc:Fallback>
        </mc:AlternateContent>
      </w:r>
      <w:r w:rsidR="00ED2FED">
        <w:rPr>
          <w:i/>
          <w:noProof/>
          <w:lang w:eastAsia="en-GB"/>
        </w:rPr>
        <w:drawing>
          <wp:inline distT="0" distB="0" distL="0" distR="0" wp14:anchorId="108BD75E" wp14:editId="5FD1DC75">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421A6F9E" w14:textId="0EDFB12B" w:rsidR="00D17B76" w:rsidRPr="00634001" w:rsidRDefault="00B25476" w:rsidP="00634001">
      <w:pPr>
        <w:rPr>
          <w:rFonts w:cstheme="minorHAnsi"/>
          <w:sz w:val="24"/>
          <w:szCs w:val="24"/>
        </w:rPr>
      </w:pPr>
      <w:r>
        <w:rPr>
          <w:rFonts w:cstheme="minorHAnsi"/>
          <w:sz w:val="24"/>
          <w:szCs w:val="24"/>
        </w:rPr>
        <w:t xml:space="preserve">Civitas Academy </w:t>
      </w:r>
      <w:r w:rsidR="00D17B76" w:rsidRPr="00634001">
        <w:rPr>
          <w:rFonts w:cstheme="minorHAnsi"/>
          <w:sz w:val="24"/>
          <w:szCs w:val="24"/>
        </w:rPr>
        <w:t xml:space="preserve">is a </w:t>
      </w:r>
      <w:proofErr w:type="gramStart"/>
      <w:r w:rsidR="00D17B76" w:rsidRPr="00634001">
        <w:rPr>
          <w:rFonts w:cstheme="minorHAnsi"/>
          <w:sz w:val="24"/>
          <w:szCs w:val="24"/>
        </w:rPr>
        <w:t>brand new</w:t>
      </w:r>
      <w:proofErr w:type="gramEnd"/>
      <w:r w:rsidR="00D17B76" w:rsidRPr="00634001">
        <w:rPr>
          <w:rFonts w:cstheme="minorHAnsi"/>
          <w:sz w:val="24"/>
          <w:szCs w:val="24"/>
        </w:rPr>
        <w:t xml:space="preserve"> sc</w:t>
      </w:r>
      <w:r>
        <w:rPr>
          <w:rFonts w:cstheme="minorHAnsi"/>
          <w:sz w:val="24"/>
          <w:szCs w:val="24"/>
        </w:rPr>
        <w:t xml:space="preserve">hool, situated in the centre of Reading. It </w:t>
      </w:r>
      <w:r w:rsidR="006D111D">
        <w:rPr>
          <w:rFonts w:cstheme="minorHAnsi"/>
          <w:sz w:val="24"/>
          <w:szCs w:val="24"/>
        </w:rPr>
        <w:t>has</w:t>
      </w:r>
      <w:r>
        <w:rPr>
          <w:rFonts w:cstheme="minorHAnsi"/>
          <w:sz w:val="24"/>
          <w:szCs w:val="24"/>
        </w:rPr>
        <w:t xml:space="preserve"> classes up to Y5.</w:t>
      </w:r>
    </w:p>
    <w:p w14:paraId="0B38D06D"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65E05E25" w14:textId="77777777" w:rsidR="00387AC1" w:rsidRDefault="00D17B76" w:rsidP="00634001">
      <w:pPr>
        <w:rPr>
          <w:rFonts w:cstheme="minorHAnsi"/>
          <w:b/>
          <w:sz w:val="24"/>
          <w:szCs w:val="24"/>
        </w:rPr>
      </w:pPr>
      <w:r w:rsidRPr="00634001">
        <w:rPr>
          <w:rFonts w:cstheme="minorHAnsi"/>
          <w:b/>
          <w:sz w:val="24"/>
          <w:szCs w:val="24"/>
        </w:rPr>
        <w:t>We are looking</w:t>
      </w:r>
      <w:r w:rsidR="00B25476">
        <w:rPr>
          <w:rFonts w:cstheme="minorHAnsi"/>
          <w:b/>
          <w:sz w:val="24"/>
          <w:szCs w:val="24"/>
        </w:rPr>
        <w:t xml:space="preserve"> to appoint a </w:t>
      </w:r>
      <w:r w:rsidR="00387AC1">
        <w:rPr>
          <w:rFonts w:cstheme="minorHAnsi"/>
          <w:b/>
          <w:sz w:val="24"/>
          <w:szCs w:val="24"/>
        </w:rPr>
        <w:t xml:space="preserve">Class </w:t>
      </w:r>
      <w:r w:rsidR="00620316">
        <w:rPr>
          <w:rFonts w:cstheme="minorHAnsi"/>
          <w:b/>
          <w:sz w:val="24"/>
          <w:szCs w:val="24"/>
        </w:rPr>
        <w:t>teacher</w:t>
      </w:r>
      <w:r w:rsidR="00B25476">
        <w:rPr>
          <w:rFonts w:cstheme="minorHAnsi"/>
          <w:b/>
          <w:sz w:val="24"/>
          <w:szCs w:val="24"/>
        </w:rPr>
        <w:t xml:space="preserve"> </w:t>
      </w:r>
      <w:r w:rsidR="008A70C1">
        <w:rPr>
          <w:rFonts w:cstheme="minorHAnsi"/>
          <w:b/>
          <w:sz w:val="24"/>
          <w:szCs w:val="24"/>
        </w:rPr>
        <w:t xml:space="preserve">from </w:t>
      </w:r>
      <w:r w:rsidR="00620316">
        <w:rPr>
          <w:rFonts w:cstheme="minorHAnsi"/>
          <w:b/>
          <w:sz w:val="24"/>
          <w:szCs w:val="24"/>
        </w:rPr>
        <w:t>September</w:t>
      </w:r>
      <w:r w:rsidR="006D111D">
        <w:rPr>
          <w:rFonts w:cstheme="minorHAnsi"/>
          <w:b/>
          <w:sz w:val="24"/>
          <w:szCs w:val="24"/>
        </w:rPr>
        <w:t xml:space="preserve"> 202</w:t>
      </w:r>
      <w:r w:rsidR="00387AC1">
        <w:rPr>
          <w:rFonts w:cstheme="minorHAnsi"/>
          <w:b/>
          <w:sz w:val="24"/>
          <w:szCs w:val="24"/>
        </w:rPr>
        <w:t>2</w:t>
      </w:r>
    </w:p>
    <w:p w14:paraId="3511C018"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4A963976" w14:textId="77777777" w:rsidR="00387AC1" w:rsidRDefault="00387AC1"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443C94E2" w14:textId="77777777" w:rsidR="00D354FC" w:rsidRDefault="00D354FC" w:rsidP="00032ADD">
      <w:pPr>
        <w:rPr>
          <w:rFonts w:ascii="Arial Rounded MT Bold" w:hAnsi="Arial Rounded MT Bold"/>
          <w:color w:val="009999"/>
          <w:sz w:val="32"/>
          <w:szCs w:val="32"/>
        </w:rPr>
      </w:pPr>
    </w:p>
    <w:p w14:paraId="2227FD9F" w14:textId="77777777" w:rsidR="00032ADD" w:rsidRDefault="00032ADD" w:rsidP="00032ADD">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61312" behindDoc="0" locked="0" layoutInCell="1" allowOverlap="1" wp14:anchorId="4741BA87" wp14:editId="3F9DAB27">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741BA87"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v:textbox>
                <w10:wrap type="square" anchorx="margin"/>
              </v:shape>
            </w:pict>
          </mc:Fallback>
        </mc:AlternateContent>
      </w:r>
      <w:r>
        <w:rPr>
          <w:rFonts w:ascii="Arial Rounded MT Bold" w:hAnsi="Arial Rounded MT Bold"/>
          <w:color w:val="009999"/>
          <w:sz w:val="32"/>
          <w:szCs w:val="32"/>
        </w:rPr>
        <w:t>About REAch2</w:t>
      </w:r>
    </w:p>
    <w:p w14:paraId="7339885D" w14:textId="77777777" w:rsidR="00032ADD" w:rsidRPr="00A311CB"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1EBBD667" wp14:editId="271D0217">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01313C31"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58DEE690"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7A3FF61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2D06BC9"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0C39DB8"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3B8648F4"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29A9907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6917ADD8" w14:textId="77777777" w:rsidR="00032ADD"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4C753366"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1E9EE1" w14:textId="77777777" w:rsidR="00032ADD" w:rsidRDefault="00032ADD" w:rsidP="00032ADD"/>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3A628E88"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7202D18B"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12DAF0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00A1020E" w14:textId="77777777" w:rsidR="00D354FC" w:rsidRPr="0013083F" w:rsidRDefault="00D354FC" w:rsidP="00CB65FA">
      <w:pPr>
        <w:pStyle w:val="ListParagraph"/>
        <w:numPr>
          <w:ilvl w:val="0"/>
          <w:numId w:val="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3BD88A75" w14:textId="77777777" w:rsidR="00D354FC" w:rsidRPr="0013083F" w:rsidRDefault="00D354FC" w:rsidP="00CB65FA">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7D448D42" w14:textId="77777777" w:rsidR="00D354FC" w:rsidRPr="0013083F" w:rsidRDefault="00D354FC" w:rsidP="00CB65FA">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49EC11B7" w14:textId="77777777" w:rsidR="00D354FC" w:rsidRPr="0013083F" w:rsidRDefault="00D354FC" w:rsidP="00CB65FA">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00707353" w14:textId="77777777" w:rsidR="00D354FC" w:rsidRPr="0013083F" w:rsidRDefault="00D354FC" w:rsidP="00CB65FA">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7504E275" w14:textId="77777777" w:rsidR="00D354FC" w:rsidRPr="0013083F" w:rsidRDefault="00D354FC" w:rsidP="00CB65FA">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5770A242" w14:textId="77777777" w:rsidR="00D354FC" w:rsidRPr="0013083F" w:rsidRDefault="00D354FC" w:rsidP="00CB65FA">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207929D5" w14:textId="46517C07" w:rsidR="00D703E6" w:rsidRPr="00F65F20" w:rsidRDefault="00D354FC" w:rsidP="00F65F20">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6C885FA1" w14:textId="77777777"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lastRenderedPageBreak/>
        <w:t>The application process and timetable</w:t>
      </w:r>
    </w:p>
    <w:p w14:paraId="46C99A53" w14:textId="77777777" w:rsidR="00F65F20" w:rsidRPr="00F65F20" w:rsidRDefault="00F65F20" w:rsidP="00F65F20">
      <w:pPr>
        <w:spacing w:after="0"/>
        <w:rPr>
          <w:rFonts w:cstheme="minorHAnsi"/>
          <w:b/>
        </w:rPr>
      </w:pPr>
    </w:p>
    <w:p w14:paraId="3F323F4A" w14:textId="31498CB9" w:rsidR="00F65F20" w:rsidRPr="00F65F20" w:rsidRDefault="00F65F20" w:rsidP="00F65F20">
      <w:pPr>
        <w:spacing w:after="0"/>
        <w:rPr>
          <w:rFonts w:cstheme="minorHAnsi"/>
          <w:bCs/>
        </w:rPr>
      </w:pPr>
      <w:r w:rsidRPr="00F65F20">
        <w:rPr>
          <w:rFonts w:cstheme="minorHAnsi"/>
          <w:b/>
        </w:rPr>
        <w:t>Closing date for applications</w:t>
      </w:r>
      <w:r w:rsidRPr="00F65F20">
        <w:rPr>
          <w:rFonts w:cstheme="minorHAnsi"/>
          <w:bCs/>
        </w:rPr>
        <w:t xml:space="preserve"> – </w:t>
      </w:r>
      <w:r w:rsidR="006D5A48">
        <w:rPr>
          <w:rFonts w:cstheme="minorHAnsi"/>
          <w:bCs/>
        </w:rPr>
        <w:t>on-going</w:t>
      </w:r>
    </w:p>
    <w:p w14:paraId="05B2CB42" w14:textId="49CAB59F" w:rsidR="00F65F20" w:rsidRPr="00F65F20" w:rsidRDefault="00F65F20" w:rsidP="00F65F20">
      <w:pPr>
        <w:spacing w:after="0"/>
        <w:rPr>
          <w:rFonts w:cstheme="minorHAnsi"/>
          <w:bCs/>
        </w:rPr>
      </w:pPr>
      <w:r w:rsidRPr="00F65F20">
        <w:rPr>
          <w:rFonts w:cstheme="minorHAnsi"/>
          <w:b/>
        </w:rPr>
        <w:t>Shortlisting</w:t>
      </w:r>
      <w:r w:rsidRPr="00F65F20">
        <w:rPr>
          <w:rFonts w:cstheme="minorHAnsi"/>
          <w:bCs/>
        </w:rPr>
        <w:t xml:space="preserve"> – </w:t>
      </w:r>
      <w:r w:rsidR="006D5A48">
        <w:rPr>
          <w:rFonts w:cstheme="minorHAnsi"/>
          <w:bCs/>
        </w:rPr>
        <w:t>Applications will be assessed as they are received</w:t>
      </w:r>
    </w:p>
    <w:p w14:paraId="372C607E" w14:textId="7A0A19F7" w:rsidR="00F65F20" w:rsidRDefault="00F65F20" w:rsidP="00F65F20">
      <w:pPr>
        <w:spacing w:after="0"/>
        <w:rPr>
          <w:rFonts w:cstheme="minorHAnsi"/>
          <w:bCs/>
        </w:rPr>
      </w:pPr>
      <w:r w:rsidRPr="00F65F20">
        <w:rPr>
          <w:rFonts w:cstheme="minorHAnsi"/>
          <w:b/>
        </w:rPr>
        <w:t>Interview date</w:t>
      </w:r>
      <w:r w:rsidRPr="00F65F20">
        <w:rPr>
          <w:rFonts w:cstheme="minorHAnsi"/>
          <w:bCs/>
        </w:rPr>
        <w:t xml:space="preserve"> – </w:t>
      </w:r>
      <w:r w:rsidR="006D5A48">
        <w:rPr>
          <w:rFonts w:cstheme="minorHAnsi"/>
          <w:bCs/>
        </w:rPr>
        <w:t>Successful applicants will be informed</w:t>
      </w:r>
    </w:p>
    <w:p w14:paraId="732336C0" w14:textId="77777777" w:rsidR="00F65F20" w:rsidRPr="00F65F20" w:rsidRDefault="00F65F20"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w:t>
      </w:r>
      <w:proofErr w:type="gramStart"/>
      <w:r w:rsidRPr="00F65F20">
        <w:rPr>
          <w:rFonts w:cstheme="minorHAnsi"/>
          <w:bCs/>
        </w:rPr>
        <w:t>submit an application</w:t>
      </w:r>
      <w:proofErr w:type="gramEnd"/>
      <w:r w:rsidRPr="00F65F20">
        <w:rPr>
          <w:rFonts w:cstheme="minorHAnsi"/>
          <w:bCs/>
        </w:rPr>
        <w:t xml:space="preserve"> form, which is attached. Please submit to Emma Lelliott,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 xml:space="preserve">Civitas Academy and REAch2 Academy Trust has an Equal Opportunities Policy for selection and recruitment. Applicants are requested to complete and return the online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77777777" w:rsidR="00CE424E" w:rsidRPr="00D703E6" w:rsidRDefault="00CE424E" w:rsidP="00CB65FA">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1FE07972" w14:textId="77777777" w:rsidR="00CE424E" w:rsidRPr="00D703E6" w:rsidRDefault="00CE424E" w:rsidP="00CB65FA">
      <w:pPr>
        <w:pStyle w:val="ListParagraph"/>
        <w:numPr>
          <w:ilvl w:val="0"/>
          <w:numId w:val="8"/>
        </w:numPr>
        <w:spacing w:after="0"/>
        <w:rPr>
          <w:rFonts w:cstheme="minorHAnsi"/>
        </w:rPr>
      </w:pPr>
      <w:r>
        <w:rPr>
          <w:rFonts w:cstheme="minorHAnsi"/>
        </w:rPr>
        <w:t>Job Description - follows</w:t>
      </w:r>
    </w:p>
    <w:p w14:paraId="019FD113" w14:textId="77777777" w:rsidR="00CE424E" w:rsidRPr="00D703E6" w:rsidRDefault="00CE424E" w:rsidP="00CB65FA">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6B248464" w14:textId="77777777" w:rsidR="00CE424E" w:rsidRPr="00D703E6" w:rsidRDefault="00CE424E" w:rsidP="00CB65FA">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603E4C" w:rsidP="00D548B2">
      <w:hyperlink r:id="rId13"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Default="00F65F20" w:rsidP="00FE3104">
      <w:pPr>
        <w:pStyle w:val="Body"/>
        <w:rPr>
          <w:rFonts w:ascii="Arial" w:hAnsi="Arial" w:cs="Arial"/>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lastRenderedPageBreak/>
        <w:t>Job Description</w:t>
      </w:r>
    </w:p>
    <w:p w14:paraId="2E82D41C"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Job Title:</w:t>
      </w:r>
      <w:r w:rsidRPr="00E33F55">
        <w:rPr>
          <w:rFonts w:ascii="Helvetica" w:eastAsia="Times New Roman" w:hAnsi="Helvetica" w:cs="Helvetica"/>
        </w:rPr>
        <w:tab/>
      </w:r>
      <w:r w:rsidRPr="00E33F55">
        <w:rPr>
          <w:rFonts w:ascii="Helvetica" w:eastAsia="Times New Roman" w:hAnsi="Helvetica" w:cs="Helvetica"/>
        </w:rPr>
        <w:tab/>
        <w:t>Teacher</w:t>
      </w:r>
    </w:p>
    <w:p w14:paraId="6C0FFCD4"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Salary:</w:t>
      </w:r>
      <w:r w:rsidRPr="00E33F55">
        <w:rPr>
          <w:rFonts w:ascii="Helvetica" w:eastAsia="Times New Roman" w:hAnsi="Helvetica" w:cs="Helvetica"/>
          <w:b/>
        </w:rPr>
        <w:tab/>
      </w:r>
      <w:r w:rsidRPr="00E33F55">
        <w:rPr>
          <w:rFonts w:ascii="Helvetica" w:eastAsia="Times New Roman" w:hAnsi="Helvetica" w:cs="Helvetica"/>
          <w:b/>
        </w:rPr>
        <w:tab/>
      </w:r>
      <w:r w:rsidRPr="00E33F55">
        <w:rPr>
          <w:rFonts w:ascii="Helvetica" w:eastAsia="Times New Roman" w:hAnsi="Helvetica" w:cs="Helvetica"/>
        </w:rPr>
        <w:t>Main Pay Scale</w:t>
      </w:r>
    </w:p>
    <w:p w14:paraId="3C6335DF"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Responsible to:</w:t>
      </w:r>
      <w:r w:rsidRPr="00E33F55">
        <w:rPr>
          <w:rFonts w:ascii="Helvetica" w:eastAsia="Times New Roman" w:hAnsi="Helvetica" w:cs="Helvetica"/>
          <w:b/>
        </w:rPr>
        <w:tab/>
      </w:r>
      <w:r>
        <w:rPr>
          <w:rFonts w:ascii="Helvetica" w:eastAsia="Times New Roman" w:hAnsi="Helvetica" w:cs="Helvetica"/>
        </w:rPr>
        <w:t>SLT</w:t>
      </w:r>
    </w:p>
    <w:p w14:paraId="4516725F" w14:textId="77777777" w:rsidR="00A02FF7" w:rsidRPr="00E33F55" w:rsidRDefault="00A02FF7" w:rsidP="00A02FF7">
      <w:pPr>
        <w:spacing w:after="120" w:line="240" w:lineRule="auto"/>
        <w:ind w:left="2160" w:hanging="2160"/>
        <w:rPr>
          <w:rFonts w:ascii="Helvetica" w:eastAsia="Times New Roman" w:hAnsi="Helvetica" w:cs="Helvetica"/>
        </w:rPr>
      </w:pPr>
      <w:r w:rsidRPr="00E33F55">
        <w:rPr>
          <w:rFonts w:ascii="Helvetica" w:eastAsia="Times New Roman" w:hAnsi="Helvetica" w:cs="Helvetica"/>
          <w:b/>
        </w:rPr>
        <w:t>Job purpose:</w:t>
      </w:r>
      <w:r w:rsidRPr="00E33F55">
        <w:rPr>
          <w:rFonts w:ascii="Helvetica" w:eastAsia="Times New Roman" w:hAnsi="Helvetica" w:cs="Helvetica"/>
        </w:rPr>
        <w:tab/>
        <w:t>To work with colleagues and children to create the best possible learning environment and to enable all children to achieve the highest standards possible.</w:t>
      </w:r>
    </w:p>
    <w:p w14:paraId="092E6F7F" w14:textId="77777777" w:rsidR="00A02FF7" w:rsidRPr="00E33F55" w:rsidRDefault="00A02FF7" w:rsidP="00A02FF7">
      <w:pPr>
        <w:spacing w:after="0" w:line="240" w:lineRule="auto"/>
        <w:rPr>
          <w:rFonts w:ascii="Helvetica" w:eastAsia="Times New Roman" w:hAnsi="Helvetica" w:cs="Helvetica"/>
          <w:b/>
          <w:u w:val="single"/>
        </w:rPr>
      </w:pPr>
    </w:p>
    <w:p w14:paraId="55780B77" w14:textId="77777777" w:rsidR="00A02FF7" w:rsidRPr="00E33F55" w:rsidRDefault="00A02FF7" w:rsidP="00A02FF7">
      <w:pPr>
        <w:spacing w:after="0" w:line="240" w:lineRule="auto"/>
        <w:rPr>
          <w:rFonts w:ascii="Helvetica" w:eastAsia="Times New Roman" w:hAnsi="Helvetica" w:cs="Helvetica"/>
          <w:b/>
          <w:u w:val="single"/>
        </w:rPr>
      </w:pPr>
      <w:r w:rsidRPr="00E33F55">
        <w:rPr>
          <w:rFonts w:ascii="Helvetica" w:eastAsia="Times New Roman" w:hAnsi="Helvetica" w:cs="Helvetica"/>
          <w:b/>
          <w:u w:val="single"/>
        </w:rPr>
        <w:t>Key Responsibility Areas</w:t>
      </w:r>
    </w:p>
    <w:p w14:paraId="795CB423" w14:textId="77777777" w:rsidR="00A02FF7" w:rsidRPr="00E33F55" w:rsidRDefault="00A02FF7" w:rsidP="00A02FF7">
      <w:pPr>
        <w:spacing w:after="0" w:line="240" w:lineRule="auto"/>
        <w:rPr>
          <w:rFonts w:ascii="Helvetica" w:eastAsia="Times New Roman" w:hAnsi="Helvetica" w:cs="Helvetica"/>
        </w:rPr>
      </w:pPr>
    </w:p>
    <w:p w14:paraId="74778FBC"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The Main Duties and Responsibilities of the post are:</w:t>
      </w:r>
    </w:p>
    <w:p w14:paraId="29D2043A" w14:textId="77777777" w:rsidR="00A02FF7" w:rsidRPr="00E33F55" w:rsidRDefault="00A02FF7" w:rsidP="00A02FF7">
      <w:pPr>
        <w:spacing w:after="0" w:line="240" w:lineRule="auto"/>
        <w:rPr>
          <w:rFonts w:ascii="Helvetica" w:eastAsia="Times New Roman" w:hAnsi="Helvetica" w:cs="Helvetica"/>
        </w:rPr>
      </w:pPr>
    </w:p>
    <w:p w14:paraId="78F8F251" w14:textId="77777777" w:rsidR="00A02FF7" w:rsidRPr="00E33F55" w:rsidRDefault="00A02FF7" w:rsidP="00A02FF7">
      <w:pPr>
        <w:spacing w:after="0" w:line="240" w:lineRule="auto"/>
        <w:rPr>
          <w:rFonts w:ascii="Helvetica" w:eastAsia="Times New Roman" w:hAnsi="Helvetica" w:cs="Helvetica"/>
        </w:rPr>
      </w:pPr>
      <w:r w:rsidRPr="00E33F55">
        <w:rPr>
          <w:rFonts w:ascii="Helvetica" w:eastAsia="Times New Roman" w:hAnsi="Helvetica" w:cs="Helvetica"/>
        </w:rPr>
        <w:t>This job is to be performed in accordance with the School Teachers’ Pay and Conditions Document.</w:t>
      </w:r>
    </w:p>
    <w:p w14:paraId="0175180C" w14:textId="77777777" w:rsidR="00A02FF7" w:rsidRPr="00E33F55" w:rsidRDefault="00A02FF7" w:rsidP="00A02FF7">
      <w:pPr>
        <w:spacing w:after="0" w:line="240" w:lineRule="auto"/>
        <w:rPr>
          <w:rFonts w:ascii="Helvetica" w:eastAsia="Times New Roman" w:hAnsi="Helvetica" w:cs="Helvetica"/>
        </w:rPr>
      </w:pPr>
    </w:p>
    <w:p w14:paraId="0428395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Achievement:</w:t>
      </w:r>
    </w:p>
    <w:p w14:paraId="162C5BD5" w14:textId="77777777" w:rsidR="00A02FF7" w:rsidRPr="00E33F55" w:rsidRDefault="00A02FF7" w:rsidP="00A02FF7">
      <w:pPr>
        <w:spacing w:after="0" w:line="240" w:lineRule="auto"/>
        <w:rPr>
          <w:rFonts w:ascii="Helvetica" w:eastAsia="Times New Roman" w:hAnsi="Helvetica" w:cs="Helvetica"/>
          <w:b/>
          <w:bCs/>
        </w:rPr>
      </w:pPr>
    </w:p>
    <w:p w14:paraId="3ECBB335"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all pupils make good progress from their starting points</w:t>
      </w:r>
    </w:p>
    <w:p w14:paraId="27A6D500"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close the achievement gap for any underperforming groups of pupils</w:t>
      </w:r>
    </w:p>
    <w:p w14:paraId="46461766"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that all pupils aspire towards national age-related expectations or above</w:t>
      </w:r>
    </w:p>
    <w:p w14:paraId="09FC78F4" w14:textId="77777777" w:rsidR="00A02FF7" w:rsidRPr="00E33F55" w:rsidRDefault="00A02FF7" w:rsidP="00A02FF7">
      <w:pPr>
        <w:spacing w:after="0" w:line="240" w:lineRule="auto"/>
        <w:rPr>
          <w:rFonts w:ascii="Helvetica" w:eastAsia="Times New Roman" w:hAnsi="Helvetica" w:cs="Helvetica"/>
          <w:b/>
          <w:bCs/>
        </w:rPr>
      </w:pPr>
    </w:p>
    <w:p w14:paraId="35B8D46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Teaching:</w:t>
      </w:r>
    </w:p>
    <w:p w14:paraId="0EB929E5" w14:textId="77777777" w:rsidR="00A02FF7" w:rsidRPr="00E33F55" w:rsidRDefault="00A02FF7" w:rsidP="00A02FF7">
      <w:pPr>
        <w:spacing w:after="0" w:line="240" w:lineRule="auto"/>
        <w:rPr>
          <w:rFonts w:ascii="Helvetica" w:eastAsia="Times New Roman" w:hAnsi="Helvetica" w:cs="Helvetica"/>
          <w:b/>
          <w:bCs/>
        </w:rPr>
      </w:pPr>
    </w:p>
    <w:p w14:paraId="7088EBB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 motivated, enthusiastic quality teacher.</w:t>
      </w:r>
    </w:p>
    <w:p w14:paraId="4FC6B34D"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deliver the school’s curriculum, including new educational initiatives, and use a wide range of teaching styles which </w:t>
      </w:r>
      <w:proofErr w:type="gramStart"/>
      <w:r w:rsidRPr="00E33F55">
        <w:rPr>
          <w:rFonts w:ascii="Helvetica" w:eastAsia="Times New Roman" w:hAnsi="Helvetica" w:cs="Helvetica"/>
        </w:rPr>
        <w:t>take into account</w:t>
      </w:r>
      <w:proofErr w:type="gramEnd"/>
      <w:r w:rsidRPr="00E33F55">
        <w:rPr>
          <w:rFonts w:ascii="Helvetica" w:eastAsia="Times New Roman" w:hAnsi="Helvetica" w:cs="Helvetica"/>
        </w:rPr>
        <w:t xml:space="preserve"> the diverse demands of children’s learning thereby supporting the ethos of the school.</w:t>
      </w:r>
    </w:p>
    <w:p w14:paraId="14D96E43"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plan according to the school’s policy, work which addresses the wide range abilities and enables all pupils to achieve their full potential.</w:t>
      </w:r>
    </w:p>
    <w:p w14:paraId="7467B94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acknowledge and identify children’s needs in accordance </w:t>
      </w:r>
      <w:proofErr w:type="gramStart"/>
      <w:r w:rsidRPr="00E33F55">
        <w:rPr>
          <w:rFonts w:ascii="Helvetica" w:eastAsia="Times New Roman" w:hAnsi="Helvetica" w:cs="Helvetica"/>
        </w:rPr>
        <w:t>to</w:t>
      </w:r>
      <w:proofErr w:type="gramEnd"/>
      <w:r w:rsidRPr="00E33F55">
        <w:rPr>
          <w:rFonts w:ascii="Helvetica" w:eastAsia="Times New Roman" w:hAnsi="Helvetica" w:cs="Helvetica"/>
        </w:rPr>
        <w:t xml:space="preserve"> the school’s SEN policy</w:t>
      </w:r>
    </w:p>
    <w:p w14:paraId="4A3C012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mark, record and assess pupil’s work in accordance with the relevant school’s policies.</w:t>
      </w:r>
    </w:p>
    <w:p w14:paraId="7B053B1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keep records of achievement in accordance with the school’s policies.</w:t>
      </w:r>
    </w:p>
    <w:p w14:paraId="12B7C55C"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support the Head and SMT in all areas of agreed school policy and practice.</w:t>
      </w:r>
    </w:p>
    <w:p w14:paraId="2F1B074E"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communicate to Team Leaders or SLT any areas of concern.</w:t>
      </w:r>
    </w:p>
    <w:p w14:paraId="3AF40D9C"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co-ordinate a named curriculum area or aspect, reviewed annually.</w:t>
      </w:r>
    </w:p>
    <w:p w14:paraId="3FBADE15" w14:textId="77777777" w:rsidR="00A02FF7" w:rsidRPr="00E33F55" w:rsidRDefault="00A02FF7" w:rsidP="00A02FF7">
      <w:pPr>
        <w:keepNext/>
        <w:spacing w:before="240" w:after="60" w:line="240" w:lineRule="auto"/>
        <w:outlineLvl w:val="0"/>
        <w:rPr>
          <w:rFonts w:ascii="Helvetica" w:eastAsia="Times New Roman" w:hAnsi="Helvetica" w:cs="Helvetica"/>
          <w:b/>
          <w:bCs/>
          <w:kern w:val="32"/>
          <w:lang w:eastAsia="en-GB"/>
        </w:rPr>
      </w:pPr>
      <w:r w:rsidRPr="00E33F55">
        <w:rPr>
          <w:rFonts w:ascii="Helvetica" w:eastAsia="Times New Roman" w:hAnsi="Helvetica" w:cs="Helvetica"/>
          <w:b/>
          <w:bCs/>
          <w:kern w:val="32"/>
          <w:lang w:eastAsia="en-GB"/>
        </w:rPr>
        <w:t>Other Expectations</w:t>
      </w:r>
    </w:p>
    <w:p w14:paraId="7EE69F3F" w14:textId="77777777" w:rsidR="00A02FF7" w:rsidRPr="00E33F55" w:rsidRDefault="00A02FF7" w:rsidP="00A02FF7">
      <w:pPr>
        <w:spacing w:after="0" w:line="240" w:lineRule="auto"/>
        <w:rPr>
          <w:rFonts w:ascii="Helvetica" w:eastAsia="Times New Roman" w:hAnsi="Helvetica" w:cs="Helvetica"/>
          <w:b/>
          <w:bCs/>
        </w:rPr>
      </w:pPr>
    </w:p>
    <w:p w14:paraId="707828F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create a stimulating and well-organised environment in which all children develop academically, emotionally, </w:t>
      </w:r>
      <w:proofErr w:type="gramStart"/>
      <w:r w:rsidRPr="00E33F55">
        <w:rPr>
          <w:rFonts w:ascii="Helvetica" w:eastAsia="Times New Roman" w:hAnsi="Helvetica" w:cs="Helvetica"/>
        </w:rPr>
        <w:t>physically</w:t>
      </w:r>
      <w:proofErr w:type="gramEnd"/>
      <w:r w:rsidRPr="00E33F55">
        <w:rPr>
          <w:rFonts w:ascii="Helvetica" w:eastAsia="Times New Roman" w:hAnsi="Helvetica" w:cs="Helvetica"/>
        </w:rPr>
        <w:t xml:space="preserve"> and socially.</w:t>
      </w:r>
    </w:p>
    <w:p w14:paraId="4CC9BB3E"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develop a wide range of pupil’s skills and encourage independence.</w:t>
      </w:r>
    </w:p>
    <w:p w14:paraId="7221160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provide opportunities for pupils to present their work in a variety of ways.</w:t>
      </w:r>
    </w:p>
    <w:p w14:paraId="7A5823C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create an atmosphere that encourages care and concern for others and their environment, whilst promoting self-confidence, </w:t>
      </w:r>
      <w:proofErr w:type="gramStart"/>
      <w:r w:rsidRPr="00E33F55">
        <w:rPr>
          <w:rFonts w:ascii="Helvetica" w:eastAsia="Times New Roman" w:hAnsi="Helvetica" w:cs="Helvetica"/>
        </w:rPr>
        <w:t>self-esteem</w:t>
      </w:r>
      <w:proofErr w:type="gramEnd"/>
      <w:r w:rsidRPr="00E33F55">
        <w:rPr>
          <w:rFonts w:ascii="Helvetica" w:eastAsia="Times New Roman" w:hAnsi="Helvetica" w:cs="Helvetica"/>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22624E1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write records of and reports on the personal and social needs of pupils.</w:t>
      </w:r>
    </w:p>
    <w:p w14:paraId="305B4B8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lastRenderedPageBreak/>
        <w:t>To maintain a positive relationship with parents.</w:t>
      </w:r>
    </w:p>
    <w:p w14:paraId="396D858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meet with and consult with parents of pupils regularly.</w:t>
      </w:r>
    </w:p>
    <w:p w14:paraId="39A9A108"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liaise with external agencies.</w:t>
      </w:r>
    </w:p>
    <w:p w14:paraId="3B9380D4"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maintain confidentiality where appropriate. </w:t>
      </w:r>
    </w:p>
    <w:p w14:paraId="24C22573"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aware of, and follow the school’s Safeguarding policy and procedures</w:t>
      </w:r>
    </w:p>
    <w:p w14:paraId="47237DDA"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implement the school’s Health and Safety Procedures as outlined in the school’s policy</w:t>
      </w:r>
    </w:p>
    <w:p w14:paraId="379FDC3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keep up to date with current educational issues and further one’s own professional development.</w:t>
      </w:r>
    </w:p>
    <w:p w14:paraId="0ACF7FB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participate in self-evaluation and performance management.</w:t>
      </w:r>
    </w:p>
    <w:p w14:paraId="5563A4F6"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provide basic first aid and seek assistance when necessary.</w:t>
      </w:r>
    </w:p>
    <w:p w14:paraId="6ABC598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 xml:space="preserve">To participate in and contribute to staff meetings and training. </w:t>
      </w:r>
    </w:p>
    <w:p w14:paraId="56C3093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be concerned with the general welfare of the children and report any concerns of safeguarding children to the designated person.</w:t>
      </w:r>
    </w:p>
    <w:p w14:paraId="1345BB9B"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participate in the supervision of students in training when required.</w:t>
      </w:r>
    </w:p>
    <w:p w14:paraId="753AF25C" w14:textId="77777777" w:rsidR="00A02FF7" w:rsidRPr="00E33F55" w:rsidRDefault="00A02FF7" w:rsidP="00CB65FA">
      <w:pPr>
        <w:pStyle w:val="ListParagraph"/>
        <w:numPr>
          <w:ilvl w:val="0"/>
          <w:numId w:val="10"/>
        </w:numPr>
        <w:spacing w:after="0" w:line="240" w:lineRule="auto"/>
        <w:rPr>
          <w:rFonts w:ascii="Helvetica" w:eastAsia="Times New Roman" w:hAnsi="Helvetica" w:cs="Helvetica"/>
        </w:rPr>
      </w:pPr>
      <w:r w:rsidRPr="00E33F55">
        <w:rPr>
          <w:rFonts w:ascii="Helvetica" w:eastAsia="Times New Roman" w:hAnsi="Helvetica" w:cs="Helvetica"/>
          <w:bCs/>
        </w:rPr>
        <w:t>To undertake any other duties as directed by the Headteacher</w:t>
      </w:r>
    </w:p>
    <w:p w14:paraId="7170B771" w14:textId="77777777" w:rsidR="00A02FF7" w:rsidRPr="00E33F55" w:rsidRDefault="00A02FF7" w:rsidP="00A02FF7">
      <w:pPr>
        <w:spacing w:after="0" w:line="240" w:lineRule="auto"/>
        <w:rPr>
          <w:rFonts w:ascii="Helvetica" w:eastAsia="Times New Roman" w:hAnsi="Helvetica" w:cs="Helvetica"/>
          <w:b/>
        </w:rPr>
      </w:pPr>
    </w:p>
    <w:p w14:paraId="0C3A6C5B" w14:textId="77777777" w:rsidR="00A02FF7" w:rsidRPr="00E33F55" w:rsidRDefault="00A02FF7" w:rsidP="00A02FF7">
      <w:pPr>
        <w:spacing w:after="0" w:line="240" w:lineRule="auto"/>
        <w:rPr>
          <w:rFonts w:ascii="Helvetica" w:eastAsia="Times New Roman" w:hAnsi="Helvetica" w:cs="Helvetica"/>
          <w:b/>
        </w:rPr>
      </w:pPr>
    </w:p>
    <w:p w14:paraId="385B8DBD"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This job description will be informed by the Pay and Conditions document and will be reviewed annually.</w:t>
      </w:r>
    </w:p>
    <w:p w14:paraId="2B596BB8" w14:textId="77777777" w:rsidR="00A02FF7" w:rsidRDefault="00A02FF7" w:rsidP="00A02FF7">
      <w:pPr>
        <w:autoSpaceDE w:val="0"/>
        <w:autoSpaceDN w:val="0"/>
        <w:spacing w:after="0" w:line="240" w:lineRule="auto"/>
        <w:ind w:left="720"/>
        <w:rPr>
          <w:rFonts w:ascii="Helvetica" w:eastAsia="Times New Roman" w:hAnsi="Helvetica" w:cs="Helvetica"/>
        </w:rPr>
      </w:pPr>
    </w:p>
    <w:p w14:paraId="20864671" w14:textId="77777777" w:rsidR="00A02FF7" w:rsidRPr="00E33F55" w:rsidRDefault="00A02FF7" w:rsidP="00A02FF7">
      <w:pPr>
        <w:autoSpaceDE w:val="0"/>
        <w:autoSpaceDN w:val="0"/>
        <w:spacing w:after="0" w:line="240" w:lineRule="auto"/>
        <w:ind w:left="720"/>
        <w:rPr>
          <w:rFonts w:ascii="Helvetica" w:eastAsia="Times New Roman" w:hAnsi="Helvetica" w:cs="Helvetica"/>
        </w:rPr>
      </w:pPr>
    </w:p>
    <w:p w14:paraId="5A49134C" w14:textId="77777777" w:rsidR="00A02FF7" w:rsidRPr="00E33F55" w:rsidRDefault="00A02FF7" w:rsidP="00A02FF7">
      <w:pPr>
        <w:autoSpaceDE w:val="0"/>
        <w:autoSpaceDN w:val="0"/>
        <w:adjustRightInd w:val="0"/>
        <w:rPr>
          <w:rFonts w:ascii="Helvetica" w:hAnsi="Helvetica" w:cs="Helvetica"/>
          <w:b/>
          <w:color w:val="231916"/>
          <w:u w:val="single"/>
        </w:rPr>
      </w:pPr>
    </w:p>
    <w:p w14:paraId="407637EE" w14:textId="77777777" w:rsidR="00A02FF7" w:rsidRPr="00E33F55" w:rsidRDefault="00A02FF7" w:rsidP="00A02FF7">
      <w:pPr>
        <w:rPr>
          <w:rFonts w:ascii="Helvetica" w:hAnsi="Helvetica" w:cs="Helvetica"/>
        </w:rPr>
      </w:pPr>
    </w:p>
    <w:p w14:paraId="124C7FD4" w14:textId="77777777" w:rsidR="00A02FF7" w:rsidRPr="00E33F55" w:rsidRDefault="00A02FF7" w:rsidP="00A02FF7">
      <w:pPr>
        <w:rPr>
          <w:rFonts w:ascii="Helvetica" w:hAnsi="Helvetica" w:cs="Helvetica"/>
        </w:rPr>
      </w:pPr>
    </w:p>
    <w:p w14:paraId="1BD09DBE" w14:textId="77777777" w:rsidR="00A02FF7" w:rsidRPr="00E33F55" w:rsidRDefault="00A02FF7" w:rsidP="00A02FF7">
      <w:pPr>
        <w:rPr>
          <w:rFonts w:ascii="Helvetica" w:hAnsi="Helvetica" w:cs="Helvetica"/>
        </w:rPr>
      </w:pPr>
    </w:p>
    <w:p w14:paraId="2D403E91" w14:textId="77777777" w:rsidR="00A02FF7" w:rsidRPr="00E33F55" w:rsidRDefault="00A02FF7" w:rsidP="00A02FF7">
      <w:pPr>
        <w:rPr>
          <w:rFonts w:ascii="Helvetica" w:hAnsi="Helvetica" w:cs="Helvetica"/>
        </w:rPr>
      </w:pPr>
    </w:p>
    <w:p w14:paraId="14AD1187" w14:textId="77777777" w:rsidR="00A02FF7" w:rsidRPr="00E33F55" w:rsidRDefault="00A02FF7" w:rsidP="00A02FF7">
      <w:pPr>
        <w:rPr>
          <w:rFonts w:ascii="Helvetica" w:hAnsi="Helvetica" w:cs="Helvetica"/>
        </w:rPr>
      </w:pPr>
    </w:p>
    <w:p w14:paraId="4E861B25" w14:textId="77777777" w:rsidR="00A02FF7" w:rsidRDefault="00A02FF7" w:rsidP="00A02FF7">
      <w: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1B22AC8D" w14:textId="77777777" w:rsidTr="00EC6BD9">
        <w:trPr>
          <w:trHeight w:val="240"/>
        </w:trPr>
        <w:tc>
          <w:tcPr>
            <w:tcW w:w="1951" w:type="dxa"/>
          </w:tcPr>
          <w:p w14:paraId="09CC2FA3" w14:textId="77777777" w:rsidR="00A02FF7" w:rsidRPr="00E33F55" w:rsidRDefault="00A02FF7" w:rsidP="00EC6BD9">
            <w:pPr>
              <w:rPr>
                <w:rFonts w:ascii="Helvetica" w:eastAsia="Calibri" w:hAnsi="Helvetica" w:cs="Helvetica"/>
              </w:rPr>
            </w:pPr>
          </w:p>
        </w:tc>
        <w:tc>
          <w:tcPr>
            <w:tcW w:w="2339" w:type="dxa"/>
          </w:tcPr>
          <w:p w14:paraId="794C47D8"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Essential</w:t>
            </w:r>
          </w:p>
        </w:tc>
        <w:tc>
          <w:tcPr>
            <w:tcW w:w="2145" w:type="dxa"/>
          </w:tcPr>
          <w:p w14:paraId="7E6D1C2E"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Desirable</w:t>
            </w:r>
          </w:p>
        </w:tc>
        <w:tc>
          <w:tcPr>
            <w:tcW w:w="3029" w:type="dxa"/>
          </w:tcPr>
          <w:p w14:paraId="3ADF1483"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Evidence</w:t>
            </w:r>
          </w:p>
        </w:tc>
      </w:tr>
      <w:tr w:rsidR="00A02FF7" w:rsidRPr="00E33F55" w14:paraId="3E6E9ACF" w14:textId="77777777" w:rsidTr="00EC6BD9">
        <w:trPr>
          <w:trHeight w:val="240"/>
        </w:trPr>
        <w:tc>
          <w:tcPr>
            <w:tcW w:w="1951" w:type="dxa"/>
          </w:tcPr>
          <w:p w14:paraId="1C42513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Qualifications</w:t>
            </w:r>
          </w:p>
        </w:tc>
        <w:tc>
          <w:tcPr>
            <w:tcW w:w="2339" w:type="dxa"/>
          </w:tcPr>
          <w:p w14:paraId="3732D3C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Qualified Teacher Status (QTS)</w:t>
            </w:r>
          </w:p>
        </w:tc>
        <w:tc>
          <w:tcPr>
            <w:tcW w:w="2145" w:type="dxa"/>
          </w:tcPr>
          <w:p w14:paraId="33F3F5A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Further continuous Professional Development</w:t>
            </w:r>
          </w:p>
          <w:p w14:paraId="3123D88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First aid training</w:t>
            </w:r>
          </w:p>
          <w:p w14:paraId="4736196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training</w:t>
            </w:r>
          </w:p>
        </w:tc>
        <w:tc>
          <w:tcPr>
            <w:tcW w:w="3029" w:type="dxa"/>
          </w:tcPr>
          <w:p w14:paraId="0179F31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4BA5731B" w14:textId="77777777" w:rsidTr="00EC6BD9">
        <w:trPr>
          <w:trHeight w:val="2610"/>
        </w:trPr>
        <w:tc>
          <w:tcPr>
            <w:tcW w:w="1951" w:type="dxa"/>
          </w:tcPr>
          <w:p w14:paraId="3435C38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w:t>
            </w:r>
          </w:p>
        </w:tc>
        <w:tc>
          <w:tcPr>
            <w:tcW w:w="2339" w:type="dxa"/>
          </w:tcPr>
          <w:p w14:paraId="0D9BE1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ability as an excellent trainee teacher or classroom teacher</w:t>
            </w:r>
          </w:p>
          <w:p w14:paraId="3015679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relationships and work within a team of professionals</w:t>
            </w:r>
          </w:p>
        </w:tc>
        <w:tc>
          <w:tcPr>
            <w:tcW w:w="2145" w:type="dxa"/>
          </w:tcPr>
          <w:p w14:paraId="403505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record of successful subject leadership</w:t>
            </w:r>
          </w:p>
          <w:p w14:paraId="4D237E7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in supporting children with EAL and SEN including BSED needs</w:t>
            </w:r>
          </w:p>
        </w:tc>
        <w:tc>
          <w:tcPr>
            <w:tcW w:w="3029" w:type="dxa"/>
          </w:tcPr>
          <w:p w14:paraId="65B77F8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7A262190" w14:textId="77777777" w:rsidTr="00EC6BD9">
        <w:trPr>
          <w:trHeight w:val="240"/>
        </w:trPr>
        <w:tc>
          <w:tcPr>
            <w:tcW w:w="1951" w:type="dxa"/>
          </w:tcPr>
          <w:p w14:paraId="253DAAB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Knowledge, Skills and Understanding</w:t>
            </w:r>
          </w:p>
        </w:tc>
        <w:tc>
          <w:tcPr>
            <w:tcW w:w="2339" w:type="dxa"/>
          </w:tcPr>
          <w:p w14:paraId="49CA715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what constitutes good or better teaching and learning</w:t>
            </w:r>
          </w:p>
          <w:p w14:paraId="766AE8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Inclusion and best practice for engaging all learners</w:t>
            </w:r>
          </w:p>
          <w:p w14:paraId="7E55259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 related to appropriate rates of pupil progress and attainment</w:t>
            </w:r>
          </w:p>
          <w:p w14:paraId="238F2CC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What constitutes successful and appropriate relationships with children</w:t>
            </w:r>
          </w:p>
          <w:p w14:paraId="46B5A6E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Basic child protection practice</w:t>
            </w:r>
          </w:p>
          <w:p w14:paraId="41D1F4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Effective organisational skills</w:t>
            </w:r>
          </w:p>
          <w:p w14:paraId="2E8E0B5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supportive relationships with parents and carers.</w:t>
            </w:r>
          </w:p>
          <w:p w14:paraId="1A55110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Ability to deal positively with challenging behaviour</w:t>
            </w:r>
          </w:p>
        </w:tc>
        <w:tc>
          <w:tcPr>
            <w:tcW w:w="2145" w:type="dxa"/>
          </w:tcPr>
          <w:p w14:paraId="4C7ACA8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An understanding of the new Ofsted framework and descriptors</w:t>
            </w:r>
          </w:p>
          <w:p w14:paraId="1DB965F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or similar de-escalation training</w:t>
            </w:r>
          </w:p>
          <w:p w14:paraId="6C8A11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Extra-curricular qualification/sports coaching accreditation</w:t>
            </w:r>
          </w:p>
          <w:p w14:paraId="07BEA76E" w14:textId="77777777" w:rsidR="00A02FF7" w:rsidRPr="00E33F55" w:rsidRDefault="00A02FF7" w:rsidP="00EC6BD9">
            <w:pPr>
              <w:rPr>
                <w:rFonts w:ascii="Helvetica" w:eastAsia="Calibri" w:hAnsi="Helvetica" w:cs="Helvetica"/>
              </w:rPr>
            </w:pPr>
          </w:p>
          <w:p w14:paraId="3829D50B" w14:textId="77777777" w:rsidR="00A02FF7" w:rsidRPr="00E33F55" w:rsidRDefault="00A02FF7" w:rsidP="00EC6BD9">
            <w:pPr>
              <w:rPr>
                <w:rFonts w:ascii="Helvetica" w:eastAsia="Calibri" w:hAnsi="Helvetica" w:cs="Helvetica"/>
              </w:rPr>
            </w:pPr>
          </w:p>
          <w:p w14:paraId="37DED5AC" w14:textId="77777777" w:rsidR="00A02FF7" w:rsidRPr="00E33F55" w:rsidRDefault="00A02FF7" w:rsidP="00EC6BD9">
            <w:pPr>
              <w:rPr>
                <w:rFonts w:ascii="Helvetica" w:eastAsia="Calibri" w:hAnsi="Helvetica" w:cs="Helvetica"/>
              </w:rPr>
            </w:pPr>
          </w:p>
        </w:tc>
        <w:tc>
          <w:tcPr>
            <w:tcW w:w="3029" w:type="dxa"/>
          </w:tcPr>
          <w:p w14:paraId="7AB7F6A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E7F712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252F504" w14:textId="77777777" w:rsidTr="00EC6BD9">
        <w:trPr>
          <w:trHeight w:val="165"/>
        </w:trPr>
        <w:tc>
          <w:tcPr>
            <w:tcW w:w="1951" w:type="dxa"/>
          </w:tcPr>
          <w:p w14:paraId="23E29D8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Curriculum</w:t>
            </w:r>
          </w:p>
        </w:tc>
        <w:tc>
          <w:tcPr>
            <w:tcW w:w="2339" w:type="dxa"/>
          </w:tcPr>
          <w:p w14:paraId="47C1320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National curriculum, relevant programmes of study and assessment strategies</w:t>
            </w:r>
          </w:p>
          <w:p w14:paraId="59A84FE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Sound ICT skills</w:t>
            </w:r>
          </w:p>
        </w:tc>
        <w:tc>
          <w:tcPr>
            <w:tcW w:w="2145" w:type="dxa"/>
          </w:tcPr>
          <w:p w14:paraId="290DBD8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statutory assessments at KS1 and KS2 (SATs)</w:t>
            </w:r>
          </w:p>
          <w:p w14:paraId="0F2C22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of working with a successful integrated curriculum</w:t>
            </w:r>
          </w:p>
          <w:p w14:paraId="2B3C449C"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An understanding of the changes informing the National Curriculum 2014.</w:t>
            </w:r>
          </w:p>
        </w:tc>
        <w:tc>
          <w:tcPr>
            <w:tcW w:w="3029" w:type="dxa"/>
          </w:tcPr>
          <w:p w14:paraId="4220D9C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014EAD1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9055B87" w14:textId="77777777" w:rsidTr="00EC6BD9">
        <w:trPr>
          <w:trHeight w:val="239"/>
        </w:trPr>
        <w:tc>
          <w:tcPr>
            <w:tcW w:w="1951" w:type="dxa"/>
          </w:tcPr>
          <w:p w14:paraId="038E73F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Values</w:t>
            </w:r>
          </w:p>
        </w:tc>
        <w:tc>
          <w:tcPr>
            <w:tcW w:w="2339" w:type="dxa"/>
          </w:tcPr>
          <w:p w14:paraId="0B04BEE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w:t>
            </w:r>
          </w:p>
          <w:p w14:paraId="501C5F6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Learning should be engaging and inspiring</w:t>
            </w:r>
          </w:p>
          <w:p w14:paraId="6B85218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Developing positive learning behaviours</w:t>
            </w:r>
          </w:p>
          <w:p w14:paraId="6D63FE7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Commitment to the personal welfare and safeguarding of children</w:t>
            </w:r>
          </w:p>
        </w:tc>
        <w:tc>
          <w:tcPr>
            <w:tcW w:w="2145" w:type="dxa"/>
          </w:tcPr>
          <w:p w14:paraId="30265E4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Support for enriched curriculum through out of hours learning and educational visits</w:t>
            </w:r>
          </w:p>
        </w:tc>
        <w:tc>
          <w:tcPr>
            <w:tcW w:w="3029" w:type="dxa"/>
          </w:tcPr>
          <w:p w14:paraId="4AFB4FB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262DE05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bl>
    <w:p w14:paraId="6D951AAA" w14:textId="77777777" w:rsidR="00A02FF7" w:rsidRDefault="00A02FF7" w:rsidP="00A02FF7">
      <w:r>
        <w:br w:type="page"/>
      </w: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6A3FA059" w14:textId="77777777" w:rsidTr="00EC6BD9">
        <w:trPr>
          <w:trHeight w:val="255"/>
        </w:trPr>
        <w:tc>
          <w:tcPr>
            <w:tcW w:w="1951" w:type="dxa"/>
          </w:tcPr>
          <w:p w14:paraId="0C2CD6A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Personal Qualities</w:t>
            </w:r>
          </w:p>
        </w:tc>
        <w:tc>
          <w:tcPr>
            <w:tcW w:w="2339" w:type="dxa"/>
          </w:tcPr>
          <w:p w14:paraId="2F34B2D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Displays sensitivity in dealing with children</w:t>
            </w:r>
          </w:p>
          <w:p w14:paraId="13BDD5F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Open minded, self-evaluative and adaptable to change</w:t>
            </w:r>
          </w:p>
          <w:p w14:paraId="74C577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Willingness to be involved in the wider life of the school</w:t>
            </w:r>
          </w:p>
          <w:p w14:paraId="568E4FF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prioritise</w:t>
            </w:r>
          </w:p>
          <w:p w14:paraId="2C9DADB0"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Good interpersonal and communication skills</w:t>
            </w:r>
          </w:p>
          <w:p w14:paraId="381D0A4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 willingness to learn and the will to continue to strive for excellence</w:t>
            </w:r>
          </w:p>
        </w:tc>
        <w:tc>
          <w:tcPr>
            <w:tcW w:w="2145" w:type="dxa"/>
          </w:tcPr>
          <w:p w14:paraId="4D215C9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 xml:space="preserve">Demonstrate a commitment to </w:t>
            </w:r>
            <w:proofErr w:type="gramStart"/>
            <w:r w:rsidRPr="00E33F55">
              <w:rPr>
                <w:rFonts w:ascii="Helvetica" w:eastAsia="Calibri" w:hAnsi="Helvetica" w:cs="Helvetica"/>
              </w:rPr>
              <w:t>environmentally-friendly</w:t>
            </w:r>
            <w:proofErr w:type="gramEnd"/>
            <w:r w:rsidRPr="00E33F55">
              <w:rPr>
                <w:rFonts w:ascii="Helvetica" w:eastAsia="Calibri" w:hAnsi="Helvetica" w:cs="Helvetica"/>
              </w:rPr>
              <w:t xml:space="preserve"> and sustainable work practices</w:t>
            </w:r>
          </w:p>
          <w:p w14:paraId="13E9787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Brings personal interest and enthusiasms to the school community</w:t>
            </w:r>
          </w:p>
          <w:p w14:paraId="7EBFAA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Aspirational and driven to be a future leader.</w:t>
            </w:r>
          </w:p>
        </w:tc>
        <w:tc>
          <w:tcPr>
            <w:tcW w:w="3029" w:type="dxa"/>
          </w:tcPr>
          <w:p w14:paraId="19FFA37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F2EF2F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p w14:paraId="472B7BF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Reference</w:t>
            </w:r>
          </w:p>
        </w:tc>
      </w:tr>
    </w:tbl>
    <w:tbl>
      <w:tblPr>
        <w:tblpPr w:leftFromText="180" w:rightFromText="180" w:vertAnchor="page" w:horzAnchor="margin" w:tblpY="7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2C1D4F78" w14:textId="77777777" w:rsidTr="00EC6BD9">
        <w:trPr>
          <w:trHeight w:val="255"/>
        </w:trPr>
        <w:tc>
          <w:tcPr>
            <w:tcW w:w="1951" w:type="dxa"/>
          </w:tcPr>
          <w:p w14:paraId="25F76C92" w14:textId="77777777" w:rsidR="00A02FF7" w:rsidRPr="00E33F55" w:rsidRDefault="00A02FF7" w:rsidP="00EC6BD9">
            <w:pPr>
              <w:rPr>
                <w:rFonts w:ascii="Helvetica" w:eastAsia="Calibri" w:hAnsi="Helvetica" w:cs="Helvetica"/>
              </w:rPr>
            </w:pPr>
          </w:p>
        </w:tc>
        <w:tc>
          <w:tcPr>
            <w:tcW w:w="2339" w:type="dxa"/>
          </w:tcPr>
          <w:p w14:paraId="200CE8A5" w14:textId="77777777" w:rsidR="00A02FF7" w:rsidRPr="00E33F55" w:rsidRDefault="00A02FF7" w:rsidP="00EC6BD9">
            <w:pPr>
              <w:rPr>
                <w:rFonts w:ascii="Helvetica" w:eastAsia="Calibri" w:hAnsi="Helvetica" w:cs="Helvetica"/>
              </w:rPr>
            </w:pPr>
          </w:p>
        </w:tc>
        <w:tc>
          <w:tcPr>
            <w:tcW w:w="2145" w:type="dxa"/>
          </w:tcPr>
          <w:p w14:paraId="2A45BFFC" w14:textId="77777777" w:rsidR="00A02FF7" w:rsidRPr="00E33F55" w:rsidRDefault="00A02FF7" w:rsidP="00EC6BD9">
            <w:pPr>
              <w:rPr>
                <w:rFonts w:ascii="Helvetica" w:eastAsia="Calibri" w:hAnsi="Helvetica" w:cs="Helvetica"/>
              </w:rPr>
            </w:pPr>
          </w:p>
        </w:tc>
        <w:tc>
          <w:tcPr>
            <w:tcW w:w="3029" w:type="dxa"/>
          </w:tcPr>
          <w:p w14:paraId="50E2E94F" w14:textId="77777777" w:rsidR="00A02FF7" w:rsidRPr="00E33F55" w:rsidRDefault="00A02FF7" w:rsidP="00EC6BD9">
            <w:pPr>
              <w:rPr>
                <w:rFonts w:ascii="Helvetica" w:eastAsia="Calibri" w:hAnsi="Helvetica" w:cs="Helvetica"/>
              </w:rPr>
            </w:pPr>
          </w:p>
        </w:tc>
      </w:tr>
    </w:tbl>
    <w:p w14:paraId="7B7E8B47" w14:textId="77777777" w:rsidR="00A02FF7" w:rsidRPr="00E33F55" w:rsidRDefault="00A02FF7" w:rsidP="00A02FF7">
      <w:pPr>
        <w:rPr>
          <w:rFonts w:ascii="Helvetica" w:eastAsia="Calibri" w:hAnsi="Helvetica" w:cs="Helvetica"/>
        </w:rPr>
      </w:pPr>
    </w:p>
    <w:p w14:paraId="40B21715" w14:textId="77777777" w:rsidR="00A02FF7" w:rsidRPr="004D3C3A" w:rsidRDefault="00A02FF7" w:rsidP="00A02FF7">
      <w:pPr>
        <w:spacing w:after="120"/>
        <w:ind w:left="567"/>
        <w:rPr>
          <w:rFonts w:ascii="Arial" w:hAnsi="Arial" w:cs="Arial"/>
        </w:rPr>
      </w:pPr>
    </w:p>
    <w:p w14:paraId="0B2C56E0" w14:textId="77777777" w:rsidR="00A02FF7" w:rsidRDefault="00A02FF7" w:rsidP="00A02FF7">
      <w:pPr>
        <w:spacing w:after="120" w:line="240" w:lineRule="auto"/>
        <w:rPr>
          <w:rFonts w:ascii="Helvetica" w:eastAsia="Times New Roman" w:hAnsi="Helvetica" w:cs="Helvetica"/>
          <w:b/>
        </w:rPr>
      </w:pPr>
    </w:p>
    <w:p w14:paraId="1D85BBD0" w14:textId="77777777" w:rsidR="00A02FF7" w:rsidRDefault="00A02FF7" w:rsidP="00454090">
      <w:pPr>
        <w:pStyle w:val="Body"/>
        <w:rPr>
          <w:rFonts w:ascii="Arial" w:hAnsi="Arial" w:cs="Arial"/>
          <w:b/>
          <w:bCs/>
          <w:color w:val="0070C0"/>
          <w:sz w:val="32"/>
          <w:szCs w:val="32"/>
          <w:u w:color="1F497D"/>
          <w:lang w:val="en-US"/>
        </w:rPr>
      </w:pPr>
    </w:p>
    <w:sectPr w:rsidR="00A02FF7" w:rsidSect="00725E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390C" w14:textId="77777777" w:rsidR="00F850FE" w:rsidRDefault="00F850FE" w:rsidP="00725E87">
      <w:pPr>
        <w:spacing w:after="0" w:line="240" w:lineRule="auto"/>
      </w:pPr>
      <w:r>
        <w:separator/>
      </w:r>
    </w:p>
  </w:endnote>
  <w:endnote w:type="continuationSeparator" w:id="0">
    <w:p w14:paraId="50FEA13F" w14:textId="77777777" w:rsidR="00F850FE" w:rsidRDefault="00F850FE"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208F" w14:textId="77777777" w:rsidR="00746B98" w:rsidRDefault="0074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8FC" w14:textId="48379422"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w:t>
    </w:r>
    <w:r w:rsidR="00746B98">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F562" w14:textId="77777777" w:rsidR="00746B98" w:rsidRDefault="007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F67E" w14:textId="77777777" w:rsidR="00F850FE" w:rsidRDefault="00F850FE" w:rsidP="00725E87">
      <w:pPr>
        <w:spacing w:after="0" w:line="240" w:lineRule="auto"/>
      </w:pPr>
      <w:r>
        <w:separator/>
      </w:r>
    </w:p>
  </w:footnote>
  <w:footnote w:type="continuationSeparator" w:id="0">
    <w:p w14:paraId="415A35C8" w14:textId="77777777" w:rsidR="00F850FE" w:rsidRDefault="00F850FE" w:rsidP="0072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12A" w14:textId="77777777" w:rsidR="00746B98" w:rsidRDefault="0074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4C5" w14:textId="77777777" w:rsidR="00746B98" w:rsidRDefault="0074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03E" w14:textId="77777777" w:rsidR="00746B98" w:rsidRDefault="0074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2"/>
  </w:num>
  <w:num w:numId="3">
    <w:abstractNumId w:val="6"/>
  </w:num>
  <w:num w:numId="4">
    <w:abstractNumId w:val="7"/>
  </w:num>
  <w:num w:numId="5">
    <w:abstractNumId w:val="8"/>
  </w:num>
  <w:num w:numId="6">
    <w:abstractNumId w:val="10"/>
  </w:num>
  <w:num w:numId="7">
    <w:abstractNumId w:val="9"/>
  </w:num>
  <w:num w:numId="8">
    <w:abstractNumId w:val="5"/>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5DFB"/>
    <w:rsid w:val="00032ADD"/>
    <w:rsid w:val="000348B9"/>
    <w:rsid w:val="00060980"/>
    <w:rsid w:val="0009335B"/>
    <w:rsid w:val="00095CC3"/>
    <w:rsid w:val="000A5B95"/>
    <w:rsid w:val="00137063"/>
    <w:rsid w:val="0015560B"/>
    <w:rsid w:val="001F0E7D"/>
    <w:rsid w:val="00213278"/>
    <w:rsid w:val="00262091"/>
    <w:rsid w:val="002636CC"/>
    <w:rsid w:val="002B7381"/>
    <w:rsid w:val="00307FD9"/>
    <w:rsid w:val="00310196"/>
    <w:rsid w:val="003635AC"/>
    <w:rsid w:val="00387AC1"/>
    <w:rsid w:val="003B0F4F"/>
    <w:rsid w:val="003E4BA9"/>
    <w:rsid w:val="003F59B9"/>
    <w:rsid w:val="00450635"/>
    <w:rsid w:val="00454090"/>
    <w:rsid w:val="004C0708"/>
    <w:rsid w:val="004D4142"/>
    <w:rsid w:val="00557096"/>
    <w:rsid w:val="0056410B"/>
    <w:rsid w:val="00580855"/>
    <w:rsid w:val="005B0045"/>
    <w:rsid w:val="005D1AB8"/>
    <w:rsid w:val="00603E4C"/>
    <w:rsid w:val="00606E0F"/>
    <w:rsid w:val="00620316"/>
    <w:rsid w:val="00634001"/>
    <w:rsid w:val="006D111D"/>
    <w:rsid w:val="006D5A48"/>
    <w:rsid w:val="007171FB"/>
    <w:rsid w:val="00725E87"/>
    <w:rsid w:val="0072678B"/>
    <w:rsid w:val="007309B5"/>
    <w:rsid w:val="00745D40"/>
    <w:rsid w:val="00746B98"/>
    <w:rsid w:val="00790C33"/>
    <w:rsid w:val="007C68ED"/>
    <w:rsid w:val="007C7E05"/>
    <w:rsid w:val="00853299"/>
    <w:rsid w:val="0086232B"/>
    <w:rsid w:val="00882B11"/>
    <w:rsid w:val="008A21FF"/>
    <w:rsid w:val="008A70C1"/>
    <w:rsid w:val="008B43A9"/>
    <w:rsid w:val="008C62A2"/>
    <w:rsid w:val="008D68EB"/>
    <w:rsid w:val="008F6229"/>
    <w:rsid w:val="00926653"/>
    <w:rsid w:val="00936F12"/>
    <w:rsid w:val="00940CFE"/>
    <w:rsid w:val="009D4564"/>
    <w:rsid w:val="00A02FF7"/>
    <w:rsid w:val="00A67216"/>
    <w:rsid w:val="00A82A6D"/>
    <w:rsid w:val="00A9574C"/>
    <w:rsid w:val="00AB6C69"/>
    <w:rsid w:val="00AD0C23"/>
    <w:rsid w:val="00AE35EF"/>
    <w:rsid w:val="00AE3702"/>
    <w:rsid w:val="00B2240D"/>
    <w:rsid w:val="00B23C16"/>
    <w:rsid w:val="00B25476"/>
    <w:rsid w:val="00B436BB"/>
    <w:rsid w:val="00B45AF5"/>
    <w:rsid w:val="00BB1D6D"/>
    <w:rsid w:val="00BB20CE"/>
    <w:rsid w:val="00BB620F"/>
    <w:rsid w:val="00BD2D96"/>
    <w:rsid w:val="00BF40BB"/>
    <w:rsid w:val="00C6785D"/>
    <w:rsid w:val="00C73D28"/>
    <w:rsid w:val="00CA4408"/>
    <w:rsid w:val="00CB65FA"/>
    <w:rsid w:val="00CE424E"/>
    <w:rsid w:val="00D0511E"/>
    <w:rsid w:val="00D17B76"/>
    <w:rsid w:val="00D239E2"/>
    <w:rsid w:val="00D354FC"/>
    <w:rsid w:val="00D548B2"/>
    <w:rsid w:val="00D703E6"/>
    <w:rsid w:val="00DA0DF9"/>
    <w:rsid w:val="00E205A2"/>
    <w:rsid w:val="00E34FB8"/>
    <w:rsid w:val="00E43C23"/>
    <w:rsid w:val="00E73B8D"/>
    <w:rsid w:val="00ED2FED"/>
    <w:rsid w:val="00F00D98"/>
    <w:rsid w:val="00F65F20"/>
    <w:rsid w:val="00F850FE"/>
    <w:rsid w:val="00FA75E3"/>
    <w:rsid w:val="00FE3104"/>
    <w:rsid w:val="00FE43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uiPriority w:val="34"/>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GorfMwEtEi30d9QFOXXNJ4DEcgd411KhzIQrNunT_hUMlJXTkhNVlE0SlhKV0FWTEk2Wkw1TTUwRS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E7084-408C-48DF-9D66-0C4CA4F92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0F8AE-3260-4685-BAB2-4E037809AFBC}">
  <ds:schemaRefs>
    <ds:schemaRef ds:uri="http://www.w3.org/XML/1998/namespace"/>
    <ds:schemaRef ds:uri="http://purl.org/dc/elements/1.1/"/>
    <ds:schemaRef ds:uri="http://schemas.microsoft.com/office/2006/metadata/properties"/>
    <ds:schemaRef ds:uri="http://purl.org/dc/terms/"/>
    <ds:schemaRef ds:uri="ebc4f85e-4725-44c4-a9d7-5cae791d557a"/>
    <ds:schemaRef ds:uri="25b21c44-f581-44fb-8a02-fb019b81134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B049326-CFBA-4505-8DD1-AFCAD7DA06DA}">
  <ds:schemaRefs>
    <ds:schemaRef ds:uri="http://schemas.openxmlformats.org/officeDocument/2006/bibliography"/>
  </ds:schemaRefs>
</ds:datastoreItem>
</file>

<file path=customXml/itemProps4.xml><?xml version="1.0" encoding="utf-8"?>
<ds:datastoreItem xmlns:ds="http://schemas.openxmlformats.org/officeDocument/2006/customXml" ds:itemID="{9E339E52-6181-4B57-83A9-C003E3C25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2206</Words>
  <Characters>12578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Gareth Brisbin</cp:lastModifiedBy>
  <cp:revision>2</cp:revision>
  <cp:lastPrinted>2022-06-20T14:57:00Z</cp:lastPrinted>
  <dcterms:created xsi:type="dcterms:W3CDTF">2022-06-22T20:57:00Z</dcterms:created>
  <dcterms:modified xsi:type="dcterms:W3CDTF">2022-06-22T20:57:00Z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Order">
    <vt:r8>214600</vt:r8>
  </property>
</Properties>
</file>