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4DF6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2F5A02" w14:paraId="09546D4D" w14:textId="4371D421">
            <w:pPr>
              <w:spacing w:after="0" w:line="240" w:lineRule="auto"/>
              <w:rPr>
                <w:color w:val="002060"/>
                <w:sz w:val="40"/>
                <w:szCs w:val="40"/>
              </w:rPr>
            </w:pPr>
            <w:r>
              <w:rPr>
                <w:color w:val="002060"/>
                <w:sz w:val="40"/>
                <w:szCs w:val="40"/>
              </w:rPr>
              <w:t>Class Teacher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90584A" w14:paraId="4147E922" w14:textId="05211657">
            <w:pPr>
              <w:spacing w:after="0" w:line="240" w:lineRule="auto"/>
              <w:rPr>
                <w:color w:val="002060"/>
                <w:sz w:val="40"/>
                <w:szCs w:val="40"/>
              </w:rPr>
            </w:pPr>
            <w:r>
              <w:rPr>
                <w:color w:val="002060"/>
                <w:sz w:val="40"/>
                <w:szCs w:val="40"/>
              </w:rPr>
              <w:t>The Woodside Primary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29248338" w14:textId="77777777">
            <w:pPr>
              <w:spacing w:after="0" w:line="240" w:lineRule="auto"/>
              <w:rPr>
                <w:color w:val="002060"/>
                <w:sz w:val="40"/>
              </w:rPr>
            </w:pP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753EDAC"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3753EDAC"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677162" w14:paraId="08626634" w14:textId="6FD68E0C">
            <w:pPr>
              <w:tabs>
                <w:tab w:val="left" w:pos="5078"/>
              </w:tabs>
              <w:spacing w:after="0" w:line="240" w:lineRule="auto"/>
            </w:pPr>
            <w:r w:rsidRPr="00677162">
              <w:t>Susan Guyatt, Office Coordinator</w:t>
            </w:r>
          </w:p>
        </w:tc>
      </w:tr>
      <w:tr w:rsidRPr="0010324B" w:rsidR="007B3022" w:rsidTr="3753EDAC"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3753EDAC"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D838CC" w14:paraId="742DB348" w14:textId="7A91FFD8">
            <w:pPr>
              <w:tabs>
                <w:tab w:val="left" w:pos="5078"/>
              </w:tabs>
              <w:spacing w:after="0" w:line="240" w:lineRule="auto"/>
            </w:pPr>
            <w:r w:rsidR="5E89B205">
              <w:rPr/>
              <w:t>Mon</w:t>
            </w:r>
            <w:r w:rsidR="002F5A02">
              <w:rPr/>
              <w:t xml:space="preserve">day </w:t>
            </w:r>
            <w:r w:rsidR="516DDDCF">
              <w:rPr/>
              <w:t>6</w:t>
            </w:r>
            <w:r w:rsidRPr="3753EDAC" w:rsidR="516DDDCF">
              <w:rPr>
                <w:vertAlign w:val="superscript"/>
              </w:rPr>
              <w:t>th</w:t>
            </w:r>
            <w:r w:rsidR="00D838CC">
              <w:rPr/>
              <w:t xml:space="preserve"> </w:t>
            </w:r>
            <w:r w:rsidR="00D838CC">
              <w:rPr/>
              <w:t>May</w:t>
            </w:r>
            <w:r w:rsidR="002F5A02">
              <w:rPr/>
              <w:t xml:space="preserve"> 2024 at </w:t>
            </w:r>
            <w:r w:rsidR="53BA1C66">
              <w:rPr/>
              <w:t>09.00am</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3C032D">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36F" w:rsidP="00162358" w:rsidRDefault="0012136F" w14:paraId="5F4577EE" w14:textId="77777777">
      <w:pPr>
        <w:spacing w:after="0" w:line="240" w:lineRule="auto"/>
      </w:pPr>
      <w:r>
        <w:separator/>
      </w:r>
    </w:p>
  </w:endnote>
  <w:endnote w:type="continuationSeparator" w:id="0">
    <w:p w:rsidR="0012136F" w:rsidP="00162358" w:rsidRDefault="0012136F" w14:paraId="0F6AD680" w14:textId="77777777">
      <w:pPr>
        <w:spacing w:after="0" w:line="240" w:lineRule="auto"/>
      </w:pPr>
      <w:r>
        <w:continuationSeparator/>
      </w:r>
    </w:p>
  </w:endnote>
  <w:endnote w:type="continuationNotice" w:id="1">
    <w:p w:rsidR="0012136F" w:rsidRDefault="0012136F" w14:paraId="5751DC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36F" w:rsidP="00162358" w:rsidRDefault="0012136F" w14:paraId="473AE7B5" w14:textId="77777777">
      <w:pPr>
        <w:spacing w:after="0" w:line="240" w:lineRule="auto"/>
      </w:pPr>
      <w:r>
        <w:separator/>
      </w:r>
    </w:p>
  </w:footnote>
  <w:footnote w:type="continuationSeparator" w:id="0">
    <w:p w:rsidR="0012136F" w:rsidP="00162358" w:rsidRDefault="0012136F" w14:paraId="2D632A9F" w14:textId="77777777">
      <w:pPr>
        <w:spacing w:after="0" w:line="240" w:lineRule="auto"/>
      </w:pPr>
      <w:r>
        <w:continuationSeparator/>
      </w:r>
    </w:p>
  </w:footnote>
  <w:footnote w:type="continuationNotice" w:id="1">
    <w:p w:rsidR="0012136F" w:rsidRDefault="0012136F" w14:paraId="1542784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0F585A"/>
    <w:rsid w:val="0010324B"/>
    <w:rsid w:val="00103504"/>
    <w:rsid w:val="00103A97"/>
    <w:rsid w:val="00110647"/>
    <w:rsid w:val="00114054"/>
    <w:rsid w:val="001148F8"/>
    <w:rsid w:val="0012136F"/>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5A02"/>
    <w:rsid w:val="002F6414"/>
    <w:rsid w:val="0030189D"/>
    <w:rsid w:val="0030477E"/>
    <w:rsid w:val="00311AFD"/>
    <w:rsid w:val="00334462"/>
    <w:rsid w:val="0034252A"/>
    <w:rsid w:val="0036030E"/>
    <w:rsid w:val="0038257D"/>
    <w:rsid w:val="003A27E0"/>
    <w:rsid w:val="003A36BD"/>
    <w:rsid w:val="003B48C8"/>
    <w:rsid w:val="003B7019"/>
    <w:rsid w:val="003C032D"/>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77162"/>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0584A"/>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38CC"/>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753EDAC"/>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16DDDCF"/>
    <w:rsid w:val="53BA1C66"/>
    <w:rsid w:val="550875B0"/>
    <w:rsid w:val="56F02D6C"/>
    <w:rsid w:val="573C14C7"/>
    <w:rsid w:val="58CEC9AD"/>
    <w:rsid w:val="592BEBDF"/>
    <w:rsid w:val="59C0B382"/>
    <w:rsid w:val="5A1EB2B3"/>
    <w:rsid w:val="5B1A30DE"/>
    <w:rsid w:val="5D0348DD"/>
    <w:rsid w:val="5D565375"/>
    <w:rsid w:val="5DBB632D"/>
    <w:rsid w:val="5E84F4C2"/>
    <w:rsid w:val="5E89B205"/>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3C9A5F27-FFB8-4A0F-AE79-2D5FE1A0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Michelle Brotherton</cp:lastModifiedBy>
  <cp:revision>4</cp:revision>
  <dcterms:created xsi:type="dcterms:W3CDTF">2024-03-01T20:51:00Z</dcterms:created>
  <dcterms:modified xsi:type="dcterms:W3CDTF">2024-04-23T14:52:21Z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